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1" w:type="pct"/>
        <w:tblCellSpacing w:w="15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1"/>
      </w:tblGrid>
      <w:tr w:rsidR="001B0CE6">
        <w:trPr>
          <w:tblCellSpacing w:w="15" w:type="dxa"/>
        </w:trPr>
        <w:tc>
          <w:tcPr>
            <w:tcW w:w="49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0CE6" w:rsidRDefault="000D7E86" w:rsidP="00E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Wójt Gminy Drawsko</w:t>
            </w:r>
          </w:p>
          <w:p w:rsidR="001B0CE6" w:rsidRDefault="001B0CE6" w:rsidP="00E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działając na podstawie art. 13 ustawy z dnia 24 kwietnia 2003 r. o działalności pożytku publicznego i o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wolontariacie (</w:t>
            </w:r>
            <w:r w:rsidR="00EC2C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t.j.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Dz. U. z 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r.  poz.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1057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ze zm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) oraz u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chwały nr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XXX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I/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/20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Rady Gminy Drawsko z dnia 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.11.20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21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r. w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sprawie przyjęcia ,,Programu współpracy Gminy Drawsko z organizacjami pozarządowymi oraz podmiotami wymienionymi w art. 3 ust. 3 ustawy z dnia 24 kwietnia 2003r. o działalności pożytku publicznego i o wolontariacie na rok 20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”.</w:t>
            </w:r>
          </w:p>
          <w:p w:rsidR="001B0CE6" w:rsidRDefault="001B0CE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OGŁASZA</w:t>
            </w:r>
          </w:p>
          <w:p w:rsidR="001B0CE6" w:rsidRDefault="000D7E86" w:rsidP="00E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otwarty konkurs 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formie wsparcia ofert na realizację zadań publicznych Gminy Drawsko w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1B0CE6" w:rsidRDefault="001B0CE6" w:rsidP="00E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B0CE6" w:rsidRPr="005D08B4" w:rsidRDefault="005D08B4" w:rsidP="005D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I</w:t>
            </w:r>
            <w:r w:rsidRPr="005D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0D7E86" w:rsidRPr="005D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Konkurs adresowany jest do:</w:t>
            </w:r>
          </w:p>
          <w:p w:rsidR="005D08B4" w:rsidRPr="005D08B4" w:rsidRDefault="005D08B4" w:rsidP="005D08B4">
            <w:pPr>
              <w:spacing w:after="0"/>
              <w:rPr>
                <w:color w:val="222222"/>
                <w:lang w:eastAsia="pl-PL"/>
              </w:rPr>
            </w:pPr>
          </w:p>
          <w:p w:rsidR="005D08B4" w:rsidRDefault="005D08B4" w:rsidP="005D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D7E86" w:rsidRPr="005D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organizacji pozarządowych oraz</w:t>
            </w:r>
          </w:p>
          <w:p w:rsidR="005D08B4" w:rsidRPr="005D08B4" w:rsidRDefault="005D08B4" w:rsidP="005D0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podmiotów wymienionych w art. 3 ust. 3 ustawy z dnia 24 kwietnia 2003r. o działalności pożytku publicznego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wolontariacie.</w:t>
            </w:r>
          </w:p>
          <w:p w:rsidR="001B0CE6" w:rsidRDefault="001B0CE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0CE6" w:rsidRPr="005D08B4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II</w:t>
            </w:r>
            <w:r w:rsidRPr="005D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. Rodzaj zadania publicznego:</w:t>
            </w:r>
          </w:p>
          <w:p w:rsidR="001B0CE6" w:rsidRDefault="000D7E86" w:rsidP="005D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wsparcie w realizacji zadania publicznego w zakresie:</w:t>
            </w:r>
          </w:p>
          <w:p w:rsidR="001B0CE6" w:rsidRDefault="000D7E86" w:rsidP="005D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przeciwdziałania uzależnieniom i patologiom społecznym poprzez organizację:</w:t>
            </w:r>
          </w:p>
          <w:p w:rsidR="001B0CE6" w:rsidRDefault="000D7E86" w:rsidP="005D08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nieodpłatnych, pozalekcyjnych zajęć sportowych dla dzieci i młodzieży,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jako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alternatywnych form spędzania wolnego czasu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1B0CE6" w:rsidRDefault="001B0CE6" w:rsidP="00EC2C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1B0CE6" w:rsidRPr="005D08B4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pl-PL"/>
              </w:rPr>
            </w:pPr>
            <w:r w:rsidRPr="005D0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pl-PL"/>
              </w:rPr>
              <w:t>III.</w:t>
            </w:r>
            <w:r w:rsidRPr="005D08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t xml:space="preserve"> Planowana wysokość środków przeznaczonych na realizację zadania publicznego w 20</w:t>
            </w:r>
            <w:r w:rsidRPr="005D08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n-US" w:eastAsia="pl-PL"/>
              </w:rPr>
              <w:t xml:space="preserve">22 </w:t>
            </w:r>
            <w:r w:rsidRPr="005D08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t>r.:</w:t>
            </w:r>
            <w:r w:rsidRPr="005D08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en-US" w:eastAsia="pl-PL"/>
              </w:rPr>
              <w:t xml:space="preserve"> 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Wysokość środków przeznaczonych na realizację zadania w 20</w:t>
            </w:r>
            <w:r w:rsidRPr="005D0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22 </w:t>
            </w:r>
            <w:r w:rsidRPr="005D0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r. </w:t>
            </w:r>
            <w:r w:rsidR="00EC2CAD" w:rsidRPr="005D0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wynosi do </w:t>
            </w:r>
            <w:r w:rsidRPr="005D0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5D0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13</w:t>
            </w:r>
            <w:r w:rsidR="00EC2CAD" w:rsidRPr="005D08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.000,00 zł.</w:t>
            </w:r>
          </w:p>
          <w:p w:rsidR="00903D50" w:rsidRPr="005D08B4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Pr="005D08B4" w:rsidRDefault="000D7E86" w:rsidP="00EC2C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Zadani</w:t>
            </w:r>
            <w:r w:rsidRPr="005D0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 jest</w:t>
            </w:r>
            <w:r w:rsidRPr="005D0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finansowane ze środków pochodzących z opłat za sprzedaż napojów alkoholowych w opakowaniach jednostkowych o ilości nominalnej nie przekraczającej 300 ml - art.92 ust 11 ustawy o wychowaniu w trzeźwości i przeciwdziałaniu alkoholizmowi</w:t>
            </w:r>
            <w:r w:rsidR="00EC2CAD" w:rsidRPr="005D08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90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IV.</w:t>
            </w:r>
            <w:r w:rsidRPr="0090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Warunki i termin</w:t>
            </w:r>
            <w:r w:rsidRPr="00903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 realizacji zadania publicznego:</w:t>
            </w:r>
          </w:p>
          <w:p w:rsidR="00903D50" w:rsidRPr="00903D50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Termin realizacji zadania:</w:t>
            </w:r>
          </w:p>
          <w:p w:rsidR="001B0CE6" w:rsidRPr="00EC2CAD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C2CA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lastRenderedPageBreak/>
              <w:t xml:space="preserve">w terminie zgodnym ze złożoną ofertą oraz wynikającym z umowy, nie dłuższym niż do </w:t>
            </w:r>
            <w:r w:rsidR="00EC2CAD" w:rsidRPr="00EC2CA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pl-PL"/>
              </w:rPr>
              <w:t>31</w:t>
            </w:r>
            <w:r w:rsidRPr="00EC2CA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.12.20</w:t>
            </w:r>
            <w:r w:rsidRPr="00EC2CA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pl-PL"/>
              </w:rPr>
              <w:t xml:space="preserve">22 </w:t>
            </w:r>
            <w:r w:rsidRPr="00EC2CA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r.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ten rozpoczyna się od dnia podpisania umowy. Wydatki poniesione przed dniem podpisania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umowy nie będą rozliczane.</w:t>
            </w:r>
          </w:p>
          <w:p w:rsidR="00903D50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Warunki realizacji zadania: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Wszystkie zadania i poszczególne działania uwzględnione w ofertach powinny być komplementarne z zadaniami określonymi w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Gminnym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Programie Profilaktyki i Rozwiązywania Problemów Alkoholowych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oraz realizacji zadań z zakresu przeciwdziałania narkomanii w  Gmi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nie Drawsko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na 2022 rok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przyjętym Uchwałą Nr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XXXVII/249/2022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Rady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Gminy Drawsko,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z dnia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23 marca 2022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roku.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2CAD">
              <w:rPr>
                <w:rFonts w:ascii="Times New Roman" w:hAnsi="Times New Roman" w:cs="Times New Roman"/>
                <w:sz w:val="24"/>
              </w:rPr>
              <w:t xml:space="preserve">Kluby sportowe organizujące zajęcia sportowe </w:t>
            </w:r>
            <w:r w:rsidRPr="00EC2CAD">
              <w:rPr>
                <w:rFonts w:ascii="Times New Roman" w:hAnsi="Times New Roman" w:cs="Times New Roman"/>
                <w:sz w:val="24"/>
              </w:rPr>
              <w:t>p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owinny 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stworzyć </w:t>
            </w:r>
            <w:r w:rsidRPr="00EC2CAD">
              <w:rPr>
                <w:rFonts w:ascii="Times New Roman" w:hAnsi="Times New Roman" w:cs="Times New Roman"/>
                <w:sz w:val="24"/>
              </w:rPr>
              <w:t>program</w:t>
            </w:r>
            <w:bookmarkStart w:id="0" w:name="_GoBack"/>
            <w:bookmarkEnd w:id="0"/>
            <w:r w:rsidRPr="00EC2CAD">
              <w:rPr>
                <w:rFonts w:ascii="Times New Roman" w:hAnsi="Times New Roman" w:cs="Times New Roman"/>
                <w:sz w:val="24"/>
              </w:rPr>
              <w:t xml:space="preserve"> profilaktyczn</w:t>
            </w:r>
            <w:r w:rsidRPr="00EC2CAD">
              <w:rPr>
                <w:rFonts w:ascii="Times New Roman" w:hAnsi="Times New Roman" w:cs="Times New Roman"/>
                <w:sz w:val="24"/>
              </w:rPr>
              <w:t>y w formie konspektu,  który będą realizować w trakcie przeprow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adzanych zajęć. Tematyka zajęć powinna 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 uwzględnia</w:t>
            </w:r>
            <w:r w:rsidRPr="00EC2CAD">
              <w:rPr>
                <w:rFonts w:ascii="Times New Roman" w:hAnsi="Times New Roman" w:cs="Times New Roman"/>
                <w:sz w:val="24"/>
              </w:rPr>
              <w:t>ć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 zagadnie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nia </w:t>
            </w:r>
            <w:r w:rsidRPr="00EC2CAD">
              <w:rPr>
                <w:rFonts w:ascii="Times New Roman" w:hAnsi="Times New Roman" w:cs="Times New Roman"/>
                <w:sz w:val="24"/>
              </w:rPr>
              <w:t>związa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EC2CAD">
              <w:rPr>
                <w:rFonts w:ascii="Times New Roman" w:hAnsi="Times New Roman" w:cs="Times New Roman"/>
                <w:sz w:val="24"/>
              </w:rPr>
              <w:t>ze zdrowym stylem życia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powinna być ukierunkowana na </w:t>
            </w:r>
            <w:r w:rsidRPr="00EC2CAD">
              <w:rPr>
                <w:rFonts w:ascii="Times New Roman" w:hAnsi="Times New Roman" w:cs="Times New Roman"/>
                <w:sz w:val="24"/>
              </w:rPr>
              <w:t>rozwijanie zainteresowań</w:t>
            </w:r>
            <w:r w:rsidRPr="00EC2CAD">
              <w:rPr>
                <w:rFonts w:ascii="Times New Roman" w:hAnsi="Times New Roman" w:cs="Times New Roman"/>
                <w:sz w:val="24"/>
              </w:rPr>
              <w:t>,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 z wyraźnym określeniem norm zachowania w różnych sytuacjach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(postawa wobec używek, rozwiązywanie </w:t>
            </w:r>
            <w:r w:rsidRPr="00EC2CAD">
              <w:rPr>
                <w:rFonts w:ascii="Times New Roman" w:hAnsi="Times New Roman" w:cs="Times New Roman"/>
                <w:sz w:val="24"/>
              </w:rPr>
              <w:t>konfliktów, eliminowanie przemocy)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. Przeprowadzana zajęcia sportowe mają konstruktywnie wpływać na postawy młodych ludzi wobec używek, wzmacniać czynniki chroniące </w:t>
            </w:r>
            <w:r w:rsidR="00C42398">
              <w:rPr>
                <w:rFonts w:ascii="Times New Roman" w:hAnsi="Times New Roman" w:cs="Times New Roman"/>
                <w:sz w:val="24"/>
              </w:rPr>
              <w:t>np.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: poprzez ukazywanie autorytetów promujących trzeźwość </w:t>
            </w:r>
            <w:r w:rsidRPr="00EC2CAD">
              <w:rPr>
                <w:rFonts w:ascii="Times New Roman" w:hAnsi="Times New Roman" w:cs="Times New Roman"/>
                <w:sz w:val="24"/>
              </w:rPr>
              <w:t>(trenera, znanych sportowców, naucz</w:t>
            </w:r>
            <w:r w:rsidRPr="00EC2CAD">
              <w:rPr>
                <w:rFonts w:ascii="Times New Roman" w:hAnsi="Times New Roman" w:cs="Times New Roman"/>
                <w:sz w:val="24"/>
              </w:rPr>
              <w:t xml:space="preserve">ycieli wychowania fizycznego </w:t>
            </w:r>
            <w:r w:rsidR="00C42398">
              <w:rPr>
                <w:rFonts w:ascii="Times New Roman" w:hAnsi="Times New Roman" w:cs="Times New Roman"/>
                <w:sz w:val="24"/>
              </w:rPr>
              <w:t>itp.</w:t>
            </w:r>
            <w:r w:rsidRPr="00EC2CAD">
              <w:rPr>
                <w:rFonts w:ascii="Times New Roman" w:hAnsi="Times New Roman" w:cs="Times New Roman"/>
                <w:sz w:val="24"/>
              </w:rPr>
              <w:t>)</w:t>
            </w:r>
            <w:r w:rsidRPr="00EC2CAD">
              <w:rPr>
                <w:rFonts w:ascii="Times New Roman" w:hAnsi="Times New Roman" w:cs="Times New Roman"/>
                <w:sz w:val="24"/>
              </w:rPr>
              <w:t>.</w:t>
            </w:r>
          </w:p>
          <w:p w:rsidR="00C42398" w:rsidRPr="00EC2CAD" w:rsidRDefault="00C42398" w:rsidP="00EC2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Wzór konspektu w załączeniu</w:t>
            </w:r>
          </w:p>
          <w:p w:rsidR="00C42398" w:rsidRDefault="00C42398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odstawie ogłoszenia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 jego przeprowadzeniu</w:t>
            </w:r>
            <w:r w:rsidR="00C423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zostaną zawarte umowy ze zleceniobi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orcami.</w:t>
            </w:r>
          </w:p>
          <w:p w:rsidR="001B0CE6" w:rsidRDefault="001B0CE6" w:rsidP="00C4239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FFFFFF" w:fill="D9D9D9"/>
                <w:lang w:eastAsia="pl-PL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Zleceniobiorca realizujący zadanie zobowiązuje się je wykonać zgodnie z zasadami określonymi w umowie oraz zgodnie z ustawą o pożytku publicznym i wolontariacie.</w:t>
            </w:r>
          </w:p>
          <w:p w:rsidR="00C42398" w:rsidRDefault="00C42398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V. Zasad</w:t>
            </w:r>
            <w:r w:rsidRPr="005D08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y przyznawania dotacji:</w:t>
            </w:r>
          </w:p>
          <w:p w:rsidR="00903D50" w:rsidRPr="005D08B4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0CE6" w:rsidRPr="00903D50" w:rsidRDefault="00903D50" w:rsidP="009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D7E86" w:rsidRPr="009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oferty nie jest równoznaczne z przyznaniem dotacji.</w:t>
            </w:r>
          </w:p>
          <w:p w:rsidR="00903D50" w:rsidRPr="00903D50" w:rsidRDefault="00903D50" w:rsidP="00903D50">
            <w:pPr>
              <w:spacing w:after="0"/>
              <w:rPr>
                <w:color w:val="222222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Dotację na realizację zadania otrzyma podmiot, którego oferta zostanie wybrana w postępowaniu konkursowym i z którym zawarta zostanie umowa.</w:t>
            </w:r>
          </w:p>
          <w:p w:rsidR="00903D50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Rozpatrywane będą wył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ącznie oferty kompletne, złożone w terminie i </w:t>
            </w:r>
            <w:r w:rsidR="00C4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według obowiązującego wzoru, 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 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OZPORZĄDZENIA MINISTRA PRACY I POLITYKI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SPOŁECZNEJ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października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sprawie wzorów oferty i ramowych wzorów umów dotyczących realizacji zadań publicznych oraz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wzorów sprawozdań z wykonania tych zadań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Dz. U. z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 poz. 2057)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C42398" w:rsidRDefault="00C42398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"/>
              </w:rPr>
              <w:t>Wzór oferty w załączeniu.</w:t>
            </w:r>
          </w:p>
          <w:p w:rsidR="00C42398" w:rsidRDefault="00C42398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Podmiot realizujący zadanie zobowiązany jest do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ozliczenia się z otrzymanej dotacji po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wykonaniu zadania.</w:t>
            </w:r>
          </w:p>
          <w:p w:rsidR="00903D50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5) Zadanie będące przedmiotem udzielenia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dotacji musi być zgodne z działalnością statutową prowadzoną przez oferenta.</w:t>
            </w:r>
          </w:p>
          <w:p w:rsidR="00903D50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6) Dotacja może zostać przyznana w wysokość do 90% kosztów realizacji projektu.</w:t>
            </w:r>
          </w:p>
          <w:p w:rsidR="00607E8B" w:rsidRDefault="00607E8B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W przypadku ujawnienia nieznanych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wcześniej okoliczności podważających wiarygodność merytoryczną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lub finansową oferenta Wójt Gminy Drawsko może odmówić przyznania dotacji i podpisania umowy.</w:t>
            </w:r>
          </w:p>
          <w:p w:rsidR="00607E8B" w:rsidRDefault="00607E8B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Pr="005D08B4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V</w:t>
            </w:r>
            <w:r w:rsidR="00607E8B" w:rsidRPr="005D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I</w:t>
            </w:r>
            <w:r w:rsidRPr="005D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. Termin składania ofert:</w:t>
            </w:r>
          </w:p>
          <w:p w:rsidR="001B0CE6" w:rsidRPr="00607E8B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1) Oferty należy składać osobiście lub za pośrednictwem poczty, w formie pisemnej, na obowiązującym formularzu, w zamkniętej kopercie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oznaczeniem podmiotu składającego oraz z dopiskiem „Otwarty konkurs ofert na realizację zadań publicznych w ramach profilaktyki uzależnień w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GKRPA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 w Sekretariacie Wójta Gminy Drawsko, ul. Powstańców Wlkp. 121, 64-733 Drawsko, w terminie 21 dni od</w:t>
            </w:r>
            <w:r w:rsidR="0060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ogłoszenia 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 </w:t>
            </w:r>
            <w:r w:rsidRPr="00607E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 w:rsidR="00607E8B" w:rsidRPr="00607E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>26</w:t>
            </w:r>
            <w:r w:rsidRPr="00607E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kwietnia 20</w:t>
            </w:r>
            <w:r w:rsidRPr="00607E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pl-PL"/>
              </w:rPr>
              <w:t xml:space="preserve">22 </w:t>
            </w:r>
            <w:r w:rsidRPr="00607E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r.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Oferty złożone na niewłaściwym formularzu, po terminie (decyduje data stempla pocztowego), niekompletne, złożone przez podmioty nieuprawnione, złożone bez podpisów osób upoważnionych, złożone w sposób nieczytelny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będą brane pod uwagę w konkursie.</w:t>
            </w:r>
          </w:p>
          <w:p w:rsidR="00903D50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Do oferty powinny być dołączone następujące załączniki:</w:t>
            </w:r>
          </w:p>
          <w:p w:rsidR="00903D50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Pr="00903D50" w:rsidRDefault="00903D50" w:rsidP="009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D7E86" w:rsidRPr="0090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aktualny wypis z rejestru określający reprezentację podmiotu,</w:t>
            </w:r>
          </w:p>
          <w:p w:rsidR="00903D50" w:rsidRPr="00903D50" w:rsidRDefault="00903D50" w:rsidP="00903D50">
            <w:pPr>
              <w:spacing w:after="0"/>
              <w:rPr>
                <w:color w:val="222222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statut.</w:t>
            </w:r>
          </w:p>
          <w:p w:rsidR="00903D50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"/>
              </w:rPr>
              <w:t>c. pełnomocnictwo do działania w imieniu organizacji (do składania w imieniu organi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"/>
              </w:rPr>
              <w:t>zacji oświadczeń woli w zakresie nabywania praw i zaciągania zobowiązań finansowych oraz dysponowania środkami przeznaczonymi na realizację zadania w tym rozliczania uzyskanej dotacji) w przypadku, gdy ofertę podpisały inne osoby niż umocowane do reprezent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"/>
              </w:rPr>
              <w:t>acji zgodnie z rejestrem.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Dopuszcza się uwierzytelnioną kserokopię statutu oraz wypisu.</w:t>
            </w:r>
          </w:p>
          <w:p w:rsidR="005D08B4" w:rsidRDefault="005D08B4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Pr="005D08B4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60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V</w:t>
            </w:r>
            <w:r w:rsidR="00607E8B" w:rsidRPr="0060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I</w:t>
            </w:r>
            <w:r w:rsidRPr="0060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I</w:t>
            </w:r>
            <w:r w:rsidRPr="005D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. Termin, tryb i kryteria stosowane przy dokonywaniu wyboru ofert:</w:t>
            </w:r>
          </w:p>
          <w:p w:rsidR="00607E8B" w:rsidRDefault="00607E8B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1)</w:t>
            </w:r>
            <w:r w:rsidR="0060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 Oceny ofert dokona komisja konkursowa powołana zarządzeniem Wójta Gminy Drawsko, która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 Wójtowi Gminy Drawsko propozycję co do wyboru ofert.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</w:p>
          <w:p w:rsidR="001B0CE6" w:rsidRPr="005D08B4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 Rozpatrywanie ofert nastąpi w oparciu o art. 15 ustawy o działalności pożytku publicznego i wolontariacie oraz wg następujących kryteriów:</w:t>
            </w:r>
          </w:p>
          <w:p w:rsidR="00607E8B" w:rsidRPr="005D08B4" w:rsidRDefault="00607E8B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B0CE6" w:rsidRPr="00903D50" w:rsidRDefault="00903D50" w:rsidP="0090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03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D7E86" w:rsidRPr="00903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zgodność celu projektu z celami ,,</w:t>
            </w:r>
            <w:r w:rsidR="000D7E86" w:rsidRPr="00903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Programu ws</w:t>
            </w:r>
            <w:r w:rsidR="000D7E86" w:rsidRPr="00903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półpracy Gminy Drawsko z organizacjami pozarządowymi oraz podmiotami wymienionymi w art. 3 ust. 3 ustawy z dnia 24 kwietnia 2003r. o działalności pożytku publicznego i o wolontariacie na rok 20</w:t>
            </w:r>
            <w:r w:rsidR="000D7E86" w:rsidRPr="00903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20</w:t>
            </w:r>
            <w:r w:rsidR="000D7E86" w:rsidRPr="00903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”.</w:t>
            </w:r>
          </w:p>
          <w:p w:rsidR="00903D50" w:rsidRPr="00903D50" w:rsidRDefault="00903D50" w:rsidP="00903D50">
            <w:pPr>
              <w:spacing w:after="0"/>
              <w:rPr>
                <w:lang w:eastAsia="pl-PL"/>
              </w:rPr>
            </w:pPr>
          </w:p>
          <w:p w:rsidR="00607E8B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"/>
              </w:rPr>
            </w:pP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"/>
              </w:rPr>
              <w:t>wysokość wkładu własnego do wysokości kosztów całkowity</w:t>
            </w: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"/>
              </w:rPr>
              <w:t>ch zadania,</w:t>
            </w:r>
          </w:p>
          <w:p w:rsidR="00903D50" w:rsidRPr="005D08B4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</w:t>
            </w: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doświadczenie organizacji w realizacji projektu,</w:t>
            </w:r>
          </w:p>
          <w:p w:rsidR="00903D50" w:rsidRPr="005D08B4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d. efektywność projektu,</w:t>
            </w:r>
          </w:p>
          <w:p w:rsidR="00903D50" w:rsidRPr="005D08B4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perspektywa kontynuacji projektu,</w:t>
            </w:r>
          </w:p>
          <w:p w:rsidR="00903D50" w:rsidRPr="005D08B4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f. dotychczasowa współpraca z gminą,</w:t>
            </w:r>
          </w:p>
          <w:p w:rsidR="00903D50" w:rsidRPr="005D08B4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</w:t>
            </w: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współpraca z innymi podmiotami.</w:t>
            </w:r>
          </w:p>
          <w:p w:rsidR="00903D50" w:rsidRPr="005D08B4" w:rsidRDefault="00903D50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07E8B" w:rsidRPr="005D08B4" w:rsidRDefault="00607E8B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h. załączenie do oferty Programy Profilaktycznego dla odbiorców zadania, w formie konspektu.</w:t>
            </w:r>
          </w:p>
          <w:p w:rsidR="00607E8B" w:rsidRDefault="00607E8B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Decyzję o wyborze oferty i udzieleniu dotacji podejmie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ójt Gminy Drawsko  w formie zarządzenia, w terminie do 30 dni od dnia zakończenia przyjmowania ofert. Od postanowień zarządzenia Wójta Gminy Drawsko w sprawie wyboru oferty i udzielenia dotacji nie ma zastosowania tryb odwoławczy.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Wysokość przyznanej 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tacji może być niższa niż podana przez wnioskodawcę w ofercie. W takim przypadku oferent może negocjować zmniejszenie zakresu rzeczowego zadania lub wycofać swoją ofertę, co wymaga złożenia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zaktualizowanego kosztorysu.</w:t>
            </w:r>
          </w:p>
          <w:p w:rsidR="001B0CE6" w:rsidRPr="005D08B4" w:rsidRDefault="000D7E86" w:rsidP="005D08B4">
            <w:pPr>
              <w:pStyle w:val="Akapitzlist"/>
              <w:numPr>
                <w:ilvl w:val="0"/>
                <w:numId w:val="2"/>
              </w:numPr>
              <w:tabs>
                <w:tab w:val="left" w:pos="477"/>
              </w:tabs>
              <w:spacing w:before="100" w:beforeAutospacing="1"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5D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Informacje dodatkowe:</w:t>
            </w: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nformacje dotyczące otwartego konkursu ofert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można uzyskać osobiście w Urzędzie Gminy Drawsko, ul. Powstańców Wlkp. 121 – w pok. nr 17 lub telefonicznie pod numerem: </w:t>
            </w:r>
            <w:r w:rsidRPr="005D4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(06</w:t>
            </w:r>
            <w:r w:rsidRPr="005D4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7) </w:t>
            </w:r>
            <w:r w:rsidR="005D4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264 42 88;  </w:t>
            </w:r>
            <w:r w:rsidR="005D4997" w:rsidRPr="005D4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534 119</w:t>
            </w:r>
            <w:r w:rsid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5D4997" w:rsidRPr="005D4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450.</w:t>
            </w:r>
          </w:p>
          <w:p w:rsidR="005D08B4" w:rsidRDefault="005D08B4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D4997" w:rsidRDefault="005D4997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Drawsko przekazała na rea</w:t>
            </w:r>
            <w:r w:rsidR="005D08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lizację zadania w 2020 r. kwotę 13 000,00 z tego: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5D08B4" w:rsidRDefault="005D08B4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 profilaktyki narkotykowej: 3 000,00</w:t>
            </w:r>
          </w:p>
          <w:p w:rsidR="005D08B4" w:rsidRDefault="005D08B4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z profilaktyki alkoholowej: 10 000,00.</w:t>
            </w:r>
          </w:p>
          <w:p w:rsidR="005D08B4" w:rsidRDefault="005D08B4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</w:p>
          <w:p w:rsidR="001B0CE6" w:rsidRDefault="000D7E86" w:rsidP="00EC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Wójt Gminy Drawsko zastrzega sobie prawo do odmowy przyznania dotacji i podpisania umowy podmiotowi wyłonionemu w konkurs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 w przypadku, gdy okaże się, że rzeczywisty zakres realizowanego zadania znacząco odbiega od zadania opisanego w ofercie, podmiot lub jego reprezentanci utracą zdolność do czynności prawnych.</w:t>
            </w:r>
          </w:p>
        </w:tc>
      </w:tr>
      <w:tr w:rsidR="001B0CE6">
        <w:trPr>
          <w:trHeight w:val="3041"/>
          <w:tblCellSpacing w:w="15" w:type="dxa"/>
        </w:trPr>
        <w:tc>
          <w:tcPr>
            <w:tcW w:w="496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0CE6" w:rsidRDefault="000D7E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lastRenderedPageBreak/>
              <w:t>(-) Bartosz Niezborała</w:t>
            </w:r>
          </w:p>
          <w:p w:rsidR="001B0CE6" w:rsidRDefault="000D7E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Wójt Gminy Drawsko</w:t>
            </w:r>
          </w:p>
        </w:tc>
      </w:tr>
    </w:tbl>
    <w:p w:rsidR="001B0CE6" w:rsidRDefault="001B0CE6">
      <w:pPr>
        <w:jc w:val="both"/>
        <w:rPr>
          <w:b/>
          <w:sz w:val="40"/>
          <w:szCs w:val="40"/>
        </w:rPr>
      </w:pPr>
    </w:p>
    <w:p w:rsidR="001B0CE6" w:rsidRDefault="001B0CE6">
      <w:pPr>
        <w:jc w:val="both"/>
        <w:rPr>
          <w:b/>
          <w:sz w:val="40"/>
          <w:szCs w:val="40"/>
        </w:rPr>
      </w:pPr>
    </w:p>
    <w:p w:rsidR="001B0CE6" w:rsidRDefault="001B0CE6"/>
    <w:sectPr w:rsidR="001B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E6" w:rsidRDefault="000D7E86">
      <w:pPr>
        <w:spacing w:line="240" w:lineRule="auto"/>
      </w:pPr>
      <w:r>
        <w:separator/>
      </w:r>
    </w:p>
  </w:endnote>
  <w:endnote w:type="continuationSeparator" w:id="0">
    <w:p w:rsidR="001B0CE6" w:rsidRDefault="000D7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E6" w:rsidRDefault="000D7E86">
      <w:pPr>
        <w:spacing w:after="0"/>
      </w:pPr>
      <w:r>
        <w:separator/>
      </w:r>
    </w:p>
  </w:footnote>
  <w:footnote w:type="continuationSeparator" w:id="0">
    <w:p w:rsidR="001B0CE6" w:rsidRDefault="000D7E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6E3"/>
    <w:multiLevelType w:val="hybridMultilevel"/>
    <w:tmpl w:val="BEAC528C"/>
    <w:lvl w:ilvl="0" w:tplc="DEB8CB0A">
      <w:start w:val="8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C9A"/>
    <w:multiLevelType w:val="hybridMultilevel"/>
    <w:tmpl w:val="7F8234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418F"/>
    <w:multiLevelType w:val="hybridMultilevel"/>
    <w:tmpl w:val="126AE8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09B3"/>
    <w:multiLevelType w:val="hybridMultilevel"/>
    <w:tmpl w:val="EBD63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43D1A"/>
    <w:multiLevelType w:val="hybridMultilevel"/>
    <w:tmpl w:val="69AA3DA0"/>
    <w:lvl w:ilvl="0" w:tplc="EFE23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2750"/>
    <w:multiLevelType w:val="hybridMultilevel"/>
    <w:tmpl w:val="295C1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A1FC7"/>
    <w:multiLevelType w:val="multilevel"/>
    <w:tmpl w:val="6EBA1FC7"/>
    <w:lvl w:ilvl="0">
      <w:start w:val="7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7"/>
    <w:rsid w:val="000D7E86"/>
    <w:rsid w:val="001B0CE6"/>
    <w:rsid w:val="00292FD8"/>
    <w:rsid w:val="005D08B4"/>
    <w:rsid w:val="005D4997"/>
    <w:rsid w:val="00607E8B"/>
    <w:rsid w:val="006E35B7"/>
    <w:rsid w:val="00903D50"/>
    <w:rsid w:val="00942CC1"/>
    <w:rsid w:val="0094396C"/>
    <w:rsid w:val="00C42398"/>
    <w:rsid w:val="00C63F31"/>
    <w:rsid w:val="00CD6457"/>
    <w:rsid w:val="00D91DBE"/>
    <w:rsid w:val="00EC2CAD"/>
    <w:rsid w:val="0A263F67"/>
    <w:rsid w:val="0B563E5D"/>
    <w:rsid w:val="138B3A71"/>
    <w:rsid w:val="197D5004"/>
    <w:rsid w:val="2C645966"/>
    <w:rsid w:val="2CE55F57"/>
    <w:rsid w:val="353771B0"/>
    <w:rsid w:val="3F9516EE"/>
    <w:rsid w:val="7C1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547FC-F99E-4F66-A077-C05E1E59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AD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rsid w:val="0060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Dziubała</dc:creator>
  <cp:lastModifiedBy>Łukasz Kulwas</cp:lastModifiedBy>
  <cp:revision>8</cp:revision>
  <cp:lastPrinted>2022-04-05T08:22:00Z</cp:lastPrinted>
  <dcterms:created xsi:type="dcterms:W3CDTF">2019-03-27T17:15:00Z</dcterms:created>
  <dcterms:modified xsi:type="dcterms:W3CDTF">2022-04-05T09:46:00Z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574DA9FF87A442FFABBA4C18F15FAE6D</vt:lpwstr>
  </property>
</Properties>
</file>