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UCHWAŁA NR XLIX/341/2018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RADY GMINY DRAWSKO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 dnia 29 sierpnia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  <w:szCs w:val="24"/>
        </w:rPr>
        <w:t xml:space="preserve">w sprawie zaciągnięcia długoterminowego kredytu na realizację zadania pn. „Budowa boiska wielofunkcyjnego wraz z odwodnieniem i oświetleniem przy Szkole Podstawowej w Drawsku” </w:t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podstawie art. 18 ust. 2 pkt 9 lit. „c”, art. 58 ust. 1 ustawy z dnia 8 marca 1990 roku o samorządzie gminnym (Dz. U. z 2018 r. poz. 994 t.j.), art. 89 ust. 1 pkt 2 ustawy z dnia 27 sierpnia 2009 r. o finansach publicznych (Dz.U. z 2017 r. poz. 2077 t.j.)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Rada Gminy Drawsko uchwala,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1.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Postanawia się zaciągnąć kredyt długoterminowy w roku 2018 w wysokości </w:t>
      </w:r>
      <w:r>
        <w:rPr>
          <w:rFonts w:ascii="Times New Roman" w:hAnsi="Times New Roman"/>
          <w:b/>
        </w:rPr>
        <w:t>1.000.000,00</w:t>
      </w:r>
      <w:r>
        <w:rPr>
          <w:rFonts w:ascii="Times New Roman" w:hAnsi="Times New Roman"/>
        </w:rPr>
        <w:t xml:space="preserve"> zł (słownie: jeden milion złotych 00/100) z przeznaczeniem na realizację inwestycji pn. </w:t>
      </w:r>
      <w:r>
        <w:rPr>
          <w:rFonts w:ascii="Times New Roman" w:hAnsi="Times New Roman"/>
          <w:b/>
          <w:bCs/>
          <w:szCs w:val="24"/>
        </w:rPr>
        <w:t>„Budowa boiska wielofunkcyjnego wraz z odwodnieniem i oświetleniem przy Szkole Podstawowej w Drawsku”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Cs w:val="24"/>
        </w:rPr>
        <w:t>Wypłata kredytu nastąpi w 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2.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Spłata kredytu wraz z należnymi odsetkami zostanie sfinansowana z dochodów własnych Gminy Drawsko.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Spłata kredytu winna nastąpić do 2033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bCs/>
          <w:szCs w:val="24"/>
        </w:rPr>
        <w:t>Z</w:t>
      </w:r>
      <w:r>
        <w:rPr>
          <w:rFonts w:ascii="Times New Roman" w:hAnsi="Times New Roman"/>
          <w:szCs w:val="24"/>
        </w:rPr>
        <w:t xml:space="preserve">abezpieczeniem spłaty kredytu będzie weksel „in blanco” wraz z deklaracją wekslową.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4"/>
        </w:rPr>
        <w:t xml:space="preserve">§ 3. </w:t>
      </w:r>
      <w:r>
        <w:rPr>
          <w:rFonts w:ascii="Times New Roman" w:hAnsi="Times New Roman"/>
        </w:rPr>
        <w:t>Wykonanie uchwały powierza się Wójtowi Gminy Drawsko.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4.</w:t>
      </w:r>
      <w:r>
        <w:rPr>
          <w:rFonts w:ascii="Times New Roman" w:hAnsi="Times New Roman"/>
        </w:rPr>
        <w:t xml:space="preserve"> Uchwała wchodzi w życie z dniem jej podjęcia.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59" w:before="0" w:after="160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UZASADNIENIE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UCHWAŁY NR </w:t>
      </w:r>
      <w:r>
        <w:rPr>
          <w:rFonts w:ascii="Times New Roman" w:hAnsi="Times New Roman"/>
          <w:bCs/>
          <w:szCs w:val="24"/>
        </w:rPr>
        <w:t>XLIX/341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RADY GMINY DRAWSKO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 dnia 29 sierpnia 2018 r.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</w:rPr>
        <w:t xml:space="preserve">Kwota kredytu to pokrycie całości kosztów budowy boiska. Gmina złożyła wnioski o dofinansowanie tegoż zadania w Ministerstwie w wysokości 404.951,-  oraz do programu „Rybactwo i Morze 2014-2020” w wysokości 257.000,00 które nie zostały jeszcze rozpatrzone 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4790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kern w:val="0"/>
      <w:sz w:val="22"/>
      <w:szCs w:val="22"/>
      <w:lang w:eastAsia="pl-PL" w:val="pl-PL" w:bidi="ar-SA"/>
    </w:rPr>
  </w:style>
  <w:style w:type="paragraph" w:styleId="Nagwek3">
    <w:name w:val="Heading 3"/>
    <w:basedOn w:val="Normal"/>
    <w:link w:val="Nagwek3Znak"/>
    <w:uiPriority w:val="9"/>
    <w:qFormat/>
    <w:rsid w:val="00a04e63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a04e6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gbinding" w:customStyle="1">
    <w:name w:val="ng-binding"/>
    <w:basedOn w:val="DefaultParagraphFont"/>
    <w:qFormat/>
    <w:rsid w:val="00a04e63"/>
    <w:rPr/>
  </w:style>
  <w:style w:type="character" w:styleId="Ngscope" w:customStyle="1">
    <w:name w:val="ng-scope"/>
    <w:basedOn w:val="DefaultParagraphFont"/>
    <w:qFormat/>
    <w:rsid w:val="00a04e6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3b0c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4aa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3b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LibreOffice/6.0.5.2$Windows_x86 LibreOffice_project/54c8cbb85f300ac59db32fe8a675ff7683cd5a16</Application>
  <Pages>2</Pages>
  <Words>246</Words>
  <Characters>1314</Characters>
  <CharactersWithSpaces>1549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2018-08-27T14:09:00Z</dcterms:created>
  <dc:creator>Ania</dc:creator>
  <dc:description/>
  <dc:language>pl-PL</dc:language>
  <cp:lastModifiedBy>Ania</cp:lastModifiedBy>
  <cp:lastPrinted>2018-08-30T10:37:28Z</cp:lastPrinted>
  <dcterms:modified xsi:type="dcterms:W3CDTF">2018-08-29T15:46:00Z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