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A3" w:rsidRPr="00E44302" w:rsidRDefault="003731A3" w:rsidP="00D8304F">
      <w:pPr>
        <w:jc w:val="center"/>
        <w:rPr>
          <w:color w:val="000000" w:themeColor="text1"/>
        </w:rPr>
      </w:pPr>
    </w:p>
    <w:p w:rsidR="006237E5" w:rsidRPr="00E44302" w:rsidRDefault="006237E5" w:rsidP="00D8304F">
      <w:pPr>
        <w:jc w:val="center"/>
        <w:rPr>
          <w:color w:val="000000" w:themeColor="text1"/>
        </w:rPr>
      </w:pPr>
    </w:p>
    <w:p w:rsidR="006237E5" w:rsidRPr="00E44302" w:rsidRDefault="006237E5">
      <w:pPr>
        <w:rPr>
          <w:color w:val="000000" w:themeColor="text1"/>
        </w:rPr>
      </w:pPr>
    </w:p>
    <w:p w:rsidR="006237E5" w:rsidRPr="00E44302" w:rsidRDefault="006237E5" w:rsidP="006237E5">
      <w:pPr>
        <w:jc w:val="center"/>
        <w:rPr>
          <w:b/>
          <w:color w:val="000000" w:themeColor="text1"/>
        </w:rPr>
      </w:pPr>
      <w:r w:rsidRPr="00E44302">
        <w:rPr>
          <w:b/>
          <w:color w:val="000000" w:themeColor="text1"/>
        </w:rPr>
        <w:t xml:space="preserve">Uchwała </w:t>
      </w:r>
      <w:r w:rsidR="008B69DE" w:rsidRPr="00E44302">
        <w:rPr>
          <w:b/>
          <w:color w:val="000000" w:themeColor="text1"/>
        </w:rPr>
        <w:t>n</w:t>
      </w:r>
      <w:r w:rsidRPr="00E44302">
        <w:rPr>
          <w:b/>
          <w:color w:val="000000" w:themeColor="text1"/>
        </w:rPr>
        <w:t>r</w:t>
      </w:r>
      <w:r w:rsidR="00AA2EF6" w:rsidRPr="00E44302">
        <w:rPr>
          <w:b/>
          <w:color w:val="000000" w:themeColor="text1"/>
        </w:rPr>
        <w:t xml:space="preserve"> </w:t>
      </w:r>
      <w:r w:rsidR="00B7700A" w:rsidRPr="00E44302">
        <w:rPr>
          <w:b/>
          <w:color w:val="000000" w:themeColor="text1"/>
        </w:rPr>
        <w:t>XLVIII/32</w:t>
      </w:r>
      <w:r w:rsidR="00AA2EF6" w:rsidRPr="00E44302">
        <w:rPr>
          <w:b/>
          <w:color w:val="000000" w:themeColor="text1"/>
        </w:rPr>
        <w:t>9</w:t>
      </w:r>
      <w:r w:rsidR="00B7700A" w:rsidRPr="00E44302">
        <w:rPr>
          <w:b/>
          <w:color w:val="000000" w:themeColor="text1"/>
        </w:rPr>
        <w:t>/2018</w:t>
      </w:r>
    </w:p>
    <w:p w:rsidR="006237E5" w:rsidRPr="00E44302" w:rsidRDefault="00D71298" w:rsidP="006237E5">
      <w:pPr>
        <w:jc w:val="center"/>
        <w:rPr>
          <w:b/>
          <w:color w:val="000000" w:themeColor="text1"/>
        </w:rPr>
      </w:pPr>
      <w:r w:rsidRPr="00E44302">
        <w:rPr>
          <w:b/>
          <w:color w:val="000000" w:themeColor="text1"/>
        </w:rPr>
        <w:t>Rady Gminy Drawsko</w:t>
      </w:r>
    </w:p>
    <w:p w:rsidR="006237E5" w:rsidRPr="00E44302" w:rsidRDefault="000966B0" w:rsidP="006237E5">
      <w:pPr>
        <w:jc w:val="center"/>
        <w:rPr>
          <w:b/>
          <w:color w:val="000000" w:themeColor="text1"/>
        </w:rPr>
      </w:pPr>
      <w:r w:rsidRPr="00E44302">
        <w:rPr>
          <w:b/>
          <w:color w:val="000000" w:themeColor="text1"/>
        </w:rPr>
        <w:t>z</w:t>
      </w:r>
      <w:r w:rsidR="00AA2EF6" w:rsidRPr="00E44302">
        <w:rPr>
          <w:b/>
          <w:color w:val="000000" w:themeColor="text1"/>
        </w:rPr>
        <w:t xml:space="preserve"> dnia 27.06.2018</w:t>
      </w:r>
    </w:p>
    <w:p w:rsidR="006237E5" w:rsidRDefault="006237E5" w:rsidP="006237E5">
      <w:pPr>
        <w:jc w:val="center"/>
        <w:rPr>
          <w:b/>
          <w:color w:val="000000" w:themeColor="text1"/>
        </w:rPr>
      </w:pPr>
    </w:p>
    <w:p w:rsidR="001E5B10" w:rsidRDefault="001E5B10" w:rsidP="006237E5">
      <w:pPr>
        <w:jc w:val="center"/>
        <w:rPr>
          <w:b/>
          <w:color w:val="000000" w:themeColor="text1"/>
        </w:rPr>
      </w:pPr>
    </w:p>
    <w:p w:rsidR="00862AC3" w:rsidRDefault="00862AC3" w:rsidP="00862AC3">
      <w:pPr>
        <w:jc w:val="both"/>
        <w:rPr>
          <w:b/>
        </w:rPr>
      </w:pPr>
      <w:r>
        <w:rPr>
          <w:b/>
        </w:rPr>
        <w:t>w  sprawie przyjęcia projektu regulaminu dostarczania wody i odprowadzania ścieków.</w:t>
      </w:r>
    </w:p>
    <w:p w:rsidR="00862AC3" w:rsidRDefault="00862AC3" w:rsidP="00862AC3">
      <w:pPr>
        <w:rPr>
          <w:b/>
        </w:rPr>
      </w:pPr>
    </w:p>
    <w:p w:rsidR="00862AC3" w:rsidRDefault="00862AC3" w:rsidP="00862AC3">
      <w:pPr>
        <w:jc w:val="both"/>
        <w:rPr>
          <w:b/>
        </w:rPr>
      </w:pPr>
      <w:r>
        <w:rPr>
          <w:b/>
        </w:rPr>
        <w:t>Na podstawie art. 18, ust.2, pkt 15 ustawy z dnia 8 marca 1990 roku o samorządzie gminnym (Dz. U. z 2018 r., poz. 994</w:t>
      </w:r>
      <w:r w:rsidRPr="0059413A">
        <w:rPr>
          <w:b/>
        </w:rPr>
        <w:t xml:space="preserve"> </w:t>
      </w:r>
      <w:r>
        <w:rPr>
          <w:b/>
        </w:rPr>
        <w:t>tekst jednolity), art. 19 ust. 1 ustawy z dnia 7 czerwca 2001 o zbiorowym zaopatrzeniu w wodę i zbiorowym odprowadzeniu ścieków (Dz.U. z 2018 poz.1152 tekst jednolity), Rada Gminy Drawsko uchwala co następuje:</w:t>
      </w:r>
    </w:p>
    <w:p w:rsidR="00862AC3" w:rsidRDefault="00862AC3" w:rsidP="00862AC3">
      <w:pPr>
        <w:jc w:val="both"/>
        <w:rPr>
          <w:b/>
        </w:rPr>
      </w:pPr>
      <w:r>
        <w:rPr>
          <w:b/>
        </w:rPr>
        <w:t>§ 1. Przyjmuje się projekt regulaminu dostarczania wody i odprowadzania ścieków na terenie Gminy Drawsko, stanowiący załącznik do niniejszej uchwały, w celu przedłożenia go do zaopiniowania właściwemu organowi regulacyjnemu.</w:t>
      </w:r>
    </w:p>
    <w:p w:rsidR="00862AC3" w:rsidRDefault="00862AC3" w:rsidP="00862AC3">
      <w:pPr>
        <w:jc w:val="both"/>
        <w:rPr>
          <w:b/>
        </w:rPr>
      </w:pPr>
      <w:r>
        <w:rPr>
          <w:b/>
        </w:rPr>
        <w:t>§ 2.</w:t>
      </w:r>
      <w:r w:rsidRPr="00DA22A8">
        <w:rPr>
          <w:b/>
        </w:rPr>
        <w:t xml:space="preserve"> </w:t>
      </w:r>
      <w:r>
        <w:rPr>
          <w:b/>
        </w:rPr>
        <w:t>Wykonanie uchwały powierza się Wójtowi Gminy Drawsko.</w:t>
      </w:r>
    </w:p>
    <w:p w:rsidR="00862AC3" w:rsidRDefault="00862AC3" w:rsidP="00862AC3">
      <w:pPr>
        <w:jc w:val="both"/>
        <w:rPr>
          <w:b/>
        </w:rPr>
      </w:pPr>
      <w:r>
        <w:rPr>
          <w:b/>
        </w:rPr>
        <w:t>§ 3. Uchwała wchodzi w życie z  dniem podjęcia.</w:t>
      </w:r>
    </w:p>
    <w:p w:rsidR="00862AC3" w:rsidRDefault="00862AC3" w:rsidP="00862AC3">
      <w:pPr>
        <w:jc w:val="both"/>
        <w:rPr>
          <w:b/>
        </w:rPr>
      </w:pPr>
    </w:p>
    <w:p w:rsidR="00862AC3" w:rsidRDefault="00862AC3" w:rsidP="00862AC3">
      <w:pPr>
        <w:rPr>
          <w:b/>
          <w:color w:val="000000" w:themeColor="text1"/>
        </w:rPr>
      </w:pPr>
    </w:p>
    <w:p w:rsidR="00862AC3" w:rsidRDefault="00862AC3" w:rsidP="006237E5">
      <w:pPr>
        <w:jc w:val="center"/>
        <w:rPr>
          <w:b/>
          <w:color w:val="000000" w:themeColor="text1"/>
        </w:rPr>
      </w:pPr>
    </w:p>
    <w:p w:rsidR="00D431D1" w:rsidRPr="00E44302" w:rsidRDefault="00D431D1" w:rsidP="006237E5">
      <w:pPr>
        <w:rPr>
          <w:b/>
          <w:color w:val="000000" w:themeColor="text1"/>
        </w:rPr>
      </w:pPr>
    </w:p>
    <w:p w:rsidR="00D431D1" w:rsidRPr="00E44302" w:rsidRDefault="00D431D1" w:rsidP="006237E5">
      <w:pPr>
        <w:rPr>
          <w:b/>
          <w:color w:val="000000" w:themeColor="text1"/>
        </w:rPr>
      </w:pPr>
    </w:p>
    <w:p w:rsidR="000027D2" w:rsidRPr="00E44302" w:rsidRDefault="000027D2" w:rsidP="006237E5">
      <w:pPr>
        <w:rPr>
          <w:b/>
          <w:color w:val="000000" w:themeColor="text1"/>
        </w:rPr>
      </w:pPr>
    </w:p>
    <w:p w:rsidR="000027D2" w:rsidRPr="00E44302" w:rsidRDefault="000027D2" w:rsidP="006237E5">
      <w:pPr>
        <w:rPr>
          <w:b/>
          <w:color w:val="000000" w:themeColor="text1"/>
        </w:rPr>
      </w:pPr>
    </w:p>
    <w:p w:rsidR="000027D2" w:rsidRPr="00E44302" w:rsidRDefault="000027D2" w:rsidP="006237E5">
      <w:pPr>
        <w:rPr>
          <w:b/>
          <w:color w:val="000000" w:themeColor="text1"/>
        </w:rPr>
      </w:pPr>
    </w:p>
    <w:p w:rsidR="00B5536F" w:rsidRPr="00E44302" w:rsidRDefault="00B5536F" w:rsidP="006237E5">
      <w:pPr>
        <w:rPr>
          <w:b/>
          <w:color w:val="000000" w:themeColor="text1"/>
        </w:rPr>
      </w:pPr>
    </w:p>
    <w:p w:rsidR="007E7F8F" w:rsidRPr="00E44302" w:rsidRDefault="007E7F8F" w:rsidP="00CD20E5">
      <w:pPr>
        <w:rPr>
          <w:b/>
          <w:color w:val="000000" w:themeColor="text1"/>
        </w:rPr>
      </w:pPr>
    </w:p>
    <w:p w:rsidR="00B5536F" w:rsidRPr="00E44302" w:rsidRDefault="00B5536F" w:rsidP="00CD20E5">
      <w:pPr>
        <w:rPr>
          <w:b/>
          <w:color w:val="000000" w:themeColor="text1"/>
        </w:rPr>
      </w:pPr>
    </w:p>
    <w:p w:rsidR="00287884" w:rsidRPr="00862AC3" w:rsidRDefault="00287884" w:rsidP="00287884">
      <w:pPr>
        <w:pStyle w:val="Tekstpodstawowy"/>
        <w:kinsoku w:val="0"/>
        <w:overflowPunct w:val="0"/>
        <w:spacing w:before="91"/>
        <w:ind w:right="669"/>
        <w:jc w:val="center"/>
        <w:rPr>
          <w:bCs/>
          <w:color w:val="000000" w:themeColor="text1"/>
          <w:sz w:val="22"/>
          <w:szCs w:val="22"/>
          <w:lang w:val="pl-PL"/>
        </w:rPr>
      </w:pPr>
      <w:bookmarkStart w:id="0" w:name="_GoBack"/>
      <w:bookmarkEnd w:id="0"/>
    </w:p>
    <w:p w:rsidR="00287884" w:rsidRPr="00E44302" w:rsidRDefault="00287884" w:rsidP="00287884">
      <w:pPr>
        <w:pStyle w:val="Tekstpodstawowy"/>
        <w:kinsoku w:val="0"/>
        <w:overflowPunct w:val="0"/>
        <w:spacing w:before="91"/>
        <w:ind w:left="569" w:right="669"/>
        <w:jc w:val="right"/>
        <w:rPr>
          <w:bCs/>
          <w:color w:val="000000" w:themeColor="text1"/>
          <w:sz w:val="22"/>
          <w:szCs w:val="22"/>
        </w:rPr>
      </w:pPr>
      <w:r w:rsidRPr="00E44302">
        <w:rPr>
          <w:bCs/>
          <w:color w:val="000000" w:themeColor="text1"/>
          <w:sz w:val="22"/>
          <w:szCs w:val="22"/>
        </w:rPr>
        <w:t>Załącznik do uchwały</w:t>
      </w:r>
    </w:p>
    <w:p w:rsidR="00287884" w:rsidRPr="00E44302" w:rsidRDefault="00287884" w:rsidP="00287884">
      <w:pPr>
        <w:pStyle w:val="Tekstpodstawowy"/>
        <w:kinsoku w:val="0"/>
        <w:overflowPunct w:val="0"/>
        <w:spacing w:before="91"/>
        <w:ind w:left="569" w:right="669"/>
        <w:jc w:val="right"/>
        <w:rPr>
          <w:bCs/>
          <w:color w:val="000000" w:themeColor="text1"/>
          <w:sz w:val="22"/>
          <w:szCs w:val="22"/>
          <w:lang w:val="pl-PL"/>
        </w:rPr>
      </w:pPr>
      <w:r w:rsidRPr="00E44302">
        <w:rPr>
          <w:bCs/>
          <w:color w:val="000000" w:themeColor="text1"/>
          <w:sz w:val="22"/>
          <w:szCs w:val="22"/>
          <w:lang w:val="pl-PL"/>
        </w:rPr>
        <w:t>n</w:t>
      </w:r>
      <w:r w:rsidRPr="00E44302">
        <w:rPr>
          <w:bCs/>
          <w:color w:val="000000" w:themeColor="text1"/>
          <w:sz w:val="22"/>
          <w:szCs w:val="22"/>
        </w:rPr>
        <w:t>r XLVIII/329/2018</w:t>
      </w:r>
    </w:p>
    <w:p w:rsidR="00287884" w:rsidRPr="00E44302" w:rsidRDefault="00287884" w:rsidP="00287884">
      <w:pPr>
        <w:pStyle w:val="Tekstpodstawowy"/>
        <w:kinsoku w:val="0"/>
        <w:overflowPunct w:val="0"/>
        <w:spacing w:before="91"/>
        <w:ind w:left="569" w:right="669"/>
        <w:jc w:val="right"/>
        <w:rPr>
          <w:bCs/>
          <w:color w:val="000000" w:themeColor="text1"/>
          <w:sz w:val="22"/>
          <w:szCs w:val="22"/>
          <w:lang w:val="pl-PL"/>
        </w:rPr>
      </w:pPr>
      <w:r w:rsidRPr="00E44302">
        <w:rPr>
          <w:bCs/>
          <w:color w:val="000000" w:themeColor="text1"/>
          <w:sz w:val="22"/>
          <w:szCs w:val="22"/>
        </w:rPr>
        <w:t>Rady Gminy Drawsko</w:t>
      </w:r>
    </w:p>
    <w:p w:rsidR="00287884" w:rsidRPr="00E44302" w:rsidRDefault="00287884" w:rsidP="00287884">
      <w:pPr>
        <w:pStyle w:val="Tekstpodstawowy"/>
        <w:kinsoku w:val="0"/>
        <w:overflowPunct w:val="0"/>
        <w:spacing w:before="91"/>
        <w:ind w:left="569" w:right="669"/>
        <w:jc w:val="right"/>
        <w:rPr>
          <w:bCs/>
          <w:color w:val="000000" w:themeColor="text1"/>
          <w:sz w:val="22"/>
          <w:szCs w:val="22"/>
        </w:rPr>
      </w:pPr>
      <w:r w:rsidRPr="00E44302">
        <w:rPr>
          <w:bCs/>
          <w:color w:val="000000" w:themeColor="text1"/>
          <w:sz w:val="22"/>
          <w:szCs w:val="22"/>
          <w:lang w:val="pl-PL"/>
        </w:rPr>
        <w:t>z</w:t>
      </w:r>
      <w:r w:rsidRPr="00E44302">
        <w:rPr>
          <w:bCs/>
          <w:color w:val="000000" w:themeColor="text1"/>
          <w:sz w:val="22"/>
          <w:szCs w:val="22"/>
        </w:rPr>
        <w:t xml:space="preserve"> dnia 27.06.2018</w:t>
      </w:r>
    </w:p>
    <w:p w:rsidR="00287884" w:rsidRPr="00E44302" w:rsidRDefault="00287884" w:rsidP="00287884">
      <w:pPr>
        <w:pStyle w:val="Tekstpodstawowy"/>
        <w:kinsoku w:val="0"/>
        <w:overflowPunct w:val="0"/>
        <w:ind w:left="1724"/>
        <w:jc w:val="right"/>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jc w:val="center"/>
        <w:rPr>
          <w:rFonts w:ascii="Times New Roman" w:hAnsi="Times New Roman"/>
          <w:b/>
          <w:color w:val="000000" w:themeColor="text1"/>
          <w:sz w:val="36"/>
          <w:szCs w:val="36"/>
        </w:rPr>
      </w:pPr>
      <w:r w:rsidRPr="00E44302">
        <w:rPr>
          <w:rFonts w:ascii="Times New Roman" w:hAnsi="Times New Roman"/>
          <w:b/>
          <w:color w:val="000000" w:themeColor="text1"/>
          <w:sz w:val="36"/>
          <w:szCs w:val="36"/>
        </w:rPr>
        <w:t xml:space="preserve"> PROJEKT REGULAMINU</w:t>
      </w:r>
    </w:p>
    <w:p w:rsidR="00287884" w:rsidRPr="00E44302" w:rsidRDefault="00287884" w:rsidP="00287884">
      <w:pPr>
        <w:jc w:val="center"/>
        <w:rPr>
          <w:rFonts w:ascii="Times New Roman" w:hAnsi="Times New Roman"/>
          <w:b/>
          <w:color w:val="000000" w:themeColor="text1"/>
          <w:sz w:val="36"/>
          <w:szCs w:val="36"/>
        </w:rPr>
      </w:pPr>
      <w:r w:rsidRPr="00E44302">
        <w:rPr>
          <w:rFonts w:ascii="Times New Roman" w:hAnsi="Times New Roman"/>
          <w:b/>
          <w:color w:val="000000" w:themeColor="text1"/>
          <w:sz w:val="36"/>
          <w:szCs w:val="36"/>
        </w:rPr>
        <w:t>DOSTARCZANIA WODY I ODPROWADZANIA ŚCIEKÓW NA TERENIE GMINY DRAWSKO</w:t>
      </w:r>
    </w:p>
    <w:p w:rsidR="00287884" w:rsidRPr="00E44302" w:rsidRDefault="00287884" w:rsidP="00287884">
      <w:pPr>
        <w:rPr>
          <w:rFonts w:ascii="Times New Roman" w:hAnsi="Times New Roman"/>
          <w:color w:val="000000" w:themeColor="text1"/>
        </w:rPr>
      </w:pPr>
    </w:p>
    <w:p w:rsidR="00287884" w:rsidRPr="00E44302" w:rsidRDefault="00287884" w:rsidP="00287884">
      <w:pPr>
        <w:rPr>
          <w:rFonts w:ascii="Times New Roman" w:hAnsi="Times New Roman"/>
          <w:color w:val="000000" w:themeColor="text1"/>
        </w:rPr>
      </w:pPr>
    </w:p>
    <w:p w:rsidR="00287884" w:rsidRPr="00E44302" w:rsidRDefault="00287884" w:rsidP="00287884">
      <w:pPr>
        <w:rPr>
          <w:rFonts w:ascii="Times New Roman" w:hAnsi="Times New Roman"/>
          <w:color w:val="000000" w:themeColor="text1"/>
        </w:rPr>
      </w:pPr>
    </w:p>
    <w:p w:rsidR="00287884" w:rsidRPr="00E44302" w:rsidRDefault="00287884" w:rsidP="00287884">
      <w:pPr>
        <w:rPr>
          <w:rFonts w:ascii="Times New Roman" w:hAnsi="Times New Roman"/>
          <w:b/>
          <w:color w:val="000000" w:themeColor="text1"/>
        </w:rPr>
      </w:pPr>
    </w:p>
    <w:p w:rsidR="00287884" w:rsidRPr="00E44302" w:rsidRDefault="00287884" w:rsidP="00287884">
      <w:pPr>
        <w:rPr>
          <w:rFonts w:ascii="Times New Roman" w:hAnsi="Times New Roman"/>
          <w:b/>
          <w:color w:val="000000" w:themeColor="text1"/>
        </w:rPr>
      </w:pPr>
    </w:p>
    <w:p w:rsidR="00287884" w:rsidRPr="00E44302" w:rsidRDefault="00287884" w:rsidP="00287884">
      <w:pPr>
        <w:jc w:val="center"/>
        <w:rPr>
          <w:rFonts w:ascii="Times New Roman" w:hAnsi="Times New Roman"/>
          <w:b/>
          <w:color w:val="000000" w:themeColor="text1"/>
          <w:sz w:val="32"/>
          <w:szCs w:val="32"/>
        </w:rPr>
      </w:pPr>
      <w:r w:rsidRPr="00E44302">
        <w:rPr>
          <w:rFonts w:ascii="Times New Roman" w:hAnsi="Times New Roman"/>
          <w:b/>
          <w:color w:val="000000" w:themeColor="text1"/>
          <w:sz w:val="32"/>
          <w:szCs w:val="32"/>
        </w:rPr>
        <w:t>Zakład Kanalizacji i Wodociągów w Drawsku Sp. z o.o.</w:t>
      </w:r>
    </w:p>
    <w:p w:rsidR="00287884" w:rsidRPr="00E44302" w:rsidRDefault="00287884" w:rsidP="00287884">
      <w:pPr>
        <w:jc w:val="center"/>
        <w:rPr>
          <w:rFonts w:ascii="Times New Roman" w:hAnsi="Times New Roman"/>
          <w:b/>
          <w:color w:val="000000" w:themeColor="text1"/>
          <w:sz w:val="32"/>
          <w:szCs w:val="32"/>
        </w:rPr>
      </w:pPr>
      <w:r w:rsidRPr="00E44302">
        <w:rPr>
          <w:rFonts w:ascii="Times New Roman" w:hAnsi="Times New Roman"/>
          <w:b/>
          <w:color w:val="000000" w:themeColor="text1"/>
          <w:sz w:val="32"/>
          <w:szCs w:val="32"/>
        </w:rPr>
        <w:t>ul. Powstańców Wielkopolskich 121A</w:t>
      </w:r>
    </w:p>
    <w:p w:rsidR="00287884" w:rsidRPr="00E44302" w:rsidRDefault="00287884" w:rsidP="00287884">
      <w:pPr>
        <w:jc w:val="center"/>
        <w:rPr>
          <w:rFonts w:ascii="Times New Roman" w:hAnsi="Times New Roman"/>
          <w:b/>
          <w:color w:val="000000" w:themeColor="text1"/>
          <w:sz w:val="32"/>
          <w:szCs w:val="32"/>
        </w:rPr>
      </w:pPr>
      <w:r w:rsidRPr="00E44302">
        <w:rPr>
          <w:rFonts w:ascii="Times New Roman" w:hAnsi="Times New Roman"/>
          <w:b/>
          <w:color w:val="000000" w:themeColor="text1"/>
          <w:sz w:val="32"/>
          <w:szCs w:val="32"/>
        </w:rPr>
        <w:t>64-733 Drawsko</w:t>
      </w:r>
    </w:p>
    <w:p w:rsidR="00287884" w:rsidRPr="00E44302" w:rsidRDefault="00287884" w:rsidP="00287884">
      <w:pPr>
        <w:rPr>
          <w:rFonts w:ascii="Times New Roman" w:hAnsi="Times New Roman"/>
          <w:color w:val="000000" w:themeColor="text1"/>
          <w:sz w:val="32"/>
          <w:szCs w:val="3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ind w:left="1724"/>
        <w:rPr>
          <w:b/>
          <w:bCs/>
          <w:color w:val="000000" w:themeColor="text1"/>
          <w:sz w:val="22"/>
          <w:szCs w:val="22"/>
        </w:rPr>
      </w:pPr>
    </w:p>
    <w:p w:rsidR="00287884" w:rsidRPr="00E44302" w:rsidRDefault="00287884" w:rsidP="00287884">
      <w:pPr>
        <w:pStyle w:val="Tekstpodstawowy"/>
        <w:kinsoku w:val="0"/>
        <w:overflowPunct w:val="0"/>
        <w:rPr>
          <w:b/>
          <w:bCs/>
          <w:color w:val="000000" w:themeColor="text1"/>
          <w:sz w:val="22"/>
          <w:szCs w:val="22"/>
        </w:rPr>
      </w:pPr>
    </w:p>
    <w:p w:rsidR="00287884" w:rsidRPr="00E44302" w:rsidRDefault="00287884" w:rsidP="00287884">
      <w:pPr>
        <w:pStyle w:val="Tekstpodstawowy"/>
        <w:kinsoku w:val="0"/>
        <w:overflowPunct w:val="0"/>
        <w:rPr>
          <w:b/>
          <w:bCs/>
          <w:color w:val="000000" w:themeColor="text1"/>
          <w:sz w:val="22"/>
          <w:szCs w:val="22"/>
        </w:rPr>
      </w:pPr>
    </w:p>
    <w:p w:rsidR="00287884" w:rsidRPr="00E44302" w:rsidRDefault="00287884" w:rsidP="00287884">
      <w:pPr>
        <w:pStyle w:val="Tekstpodstawowy"/>
        <w:kinsoku w:val="0"/>
        <w:overflowPunct w:val="0"/>
        <w:rPr>
          <w:b/>
          <w:bCs/>
          <w:color w:val="000000" w:themeColor="text1"/>
          <w:sz w:val="22"/>
          <w:szCs w:val="22"/>
        </w:rPr>
      </w:pPr>
    </w:p>
    <w:p w:rsidR="00287884" w:rsidRPr="00E44302" w:rsidRDefault="00287884" w:rsidP="00287884">
      <w:pPr>
        <w:pStyle w:val="Tekstpodstawowy"/>
        <w:kinsoku w:val="0"/>
        <w:overflowPunct w:val="0"/>
        <w:rPr>
          <w:b/>
          <w:bCs/>
          <w:color w:val="000000" w:themeColor="text1"/>
          <w:sz w:val="22"/>
          <w:szCs w:val="22"/>
        </w:rPr>
      </w:pPr>
    </w:p>
    <w:p w:rsidR="00287884" w:rsidRPr="00E44302" w:rsidRDefault="00287884" w:rsidP="00287884">
      <w:pPr>
        <w:pStyle w:val="Tekstpodstawowy"/>
        <w:kinsoku w:val="0"/>
        <w:overflowPunct w:val="0"/>
        <w:jc w:val="center"/>
        <w:rPr>
          <w:b/>
          <w:bCs/>
          <w:color w:val="000000" w:themeColor="text1"/>
          <w:sz w:val="22"/>
          <w:szCs w:val="22"/>
        </w:rPr>
      </w:pPr>
      <w:r w:rsidRPr="00E44302">
        <w:rPr>
          <w:b/>
          <w:bCs/>
          <w:color w:val="000000" w:themeColor="text1"/>
          <w:sz w:val="22"/>
          <w:szCs w:val="22"/>
        </w:rPr>
        <w:t>Regulamin dostarczania wody i odprowadzania ścieków na terenie gminy Drawsko.</w:t>
      </w:r>
    </w:p>
    <w:p w:rsidR="00287884" w:rsidRPr="00E44302" w:rsidRDefault="00287884" w:rsidP="00287884">
      <w:pPr>
        <w:pStyle w:val="Tekstpodstawowy"/>
        <w:kinsoku w:val="0"/>
        <w:overflowPunct w:val="0"/>
        <w:rPr>
          <w:b/>
          <w:bCs/>
          <w:color w:val="000000" w:themeColor="text1"/>
        </w:rPr>
      </w:pPr>
    </w:p>
    <w:p w:rsidR="00287884" w:rsidRPr="00E44302" w:rsidRDefault="00287884" w:rsidP="00287884">
      <w:pPr>
        <w:pStyle w:val="Tekstpodstawowy"/>
        <w:kinsoku w:val="0"/>
        <w:overflowPunct w:val="0"/>
        <w:spacing w:before="4"/>
        <w:rPr>
          <w:b/>
          <w:bCs/>
          <w:color w:val="000000" w:themeColor="text1"/>
          <w:sz w:val="29"/>
          <w:szCs w:val="29"/>
        </w:rPr>
      </w:pPr>
    </w:p>
    <w:p w:rsidR="00287884" w:rsidRPr="00E44302" w:rsidRDefault="00287884" w:rsidP="00287884">
      <w:pPr>
        <w:pStyle w:val="Tekstpodstawowy"/>
        <w:kinsoku w:val="0"/>
        <w:overflowPunct w:val="0"/>
        <w:spacing w:line="412" w:lineRule="auto"/>
        <w:ind w:right="-88"/>
        <w:jc w:val="center"/>
        <w:rPr>
          <w:b/>
          <w:bCs/>
          <w:color w:val="000000" w:themeColor="text1"/>
        </w:rPr>
      </w:pPr>
      <w:r w:rsidRPr="00E44302">
        <w:rPr>
          <w:b/>
          <w:bCs/>
          <w:color w:val="000000" w:themeColor="text1"/>
        </w:rPr>
        <w:t>ROZDZIAŁ I</w:t>
      </w:r>
    </w:p>
    <w:p w:rsidR="00287884" w:rsidRPr="00E44302" w:rsidRDefault="00287884" w:rsidP="00287884">
      <w:pPr>
        <w:pStyle w:val="Tekstpodstawowy"/>
        <w:kinsoku w:val="0"/>
        <w:overflowPunct w:val="0"/>
        <w:spacing w:line="412" w:lineRule="auto"/>
        <w:ind w:right="-88"/>
        <w:jc w:val="center"/>
        <w:rPr>
          <w:b/>
          <w:bCs/>
          <w:color w:val="000000" w:themeColor="text1"/>
        </w:rPr>
      </w:pPr>
      <w:r w:rsidRPr="00E44302">
        <w:rPr>
          <w:b/>
          <w:bCs/>
          <w:color w:val="000000" w:themeColor="text1"/>
        </w:rPr>
        <w:t>Postanowienia ogólne</w:t>
      </w:r>
    </w:p>
    <w:p w:rsidR="00287884" w:rsidRPr="00E44302" w:rsidRDefault="00287884" w:rsidP="00287884">
      <w:pPr>
        <w:pStyle w:val="Tekstpodstawowy"/>
        <w:kinsoku w:val="0"/>
        <w:overflowPunct w:val="0"/>
        <w:spacing w:before="152"/>
        <w:ind w:left="569" w:right="668"/>
        <w:jc w:val="center"/>
        <w:rPr>
          <w:b/>
          <w:bCs/>
          <w:color w:val="000000" w:themeColor="text1"/>
          <w:sz w:val="22"/>
          <w:szCs w:val="22"/>
        </w:rPr>
      </w:pPr>
      <w:r w:rsidRPr="00E44302">
        <w:rPr>
          <w:b/>
          <w:bCs/>
          <w:color w:val="000000" w:themeColor="text1"/>
          <w:sz w:val="22"/>
          <w:szCs w:val="22"/>
        </w:rPr>
        <w:t>§ 1.</w:t>
      </w:r>
    </w:p>
    <w:p w:rsidR="00287884" w:rsidRPr="00E44302" w:rsidRDefault="00287884" w:rsidP="00287884">
      <w:pPr>
        <w:pStyle w:val="Tekstpodstawowy"/>
        <w:kinsoku w:val="0"/>
        <w:overflowPunct w:val="0"/>
        <w:spacing w:before="185" w:line="259" w:lineRule="auto"/>
        <w:ind w:left="116" w:right="106"/>
        <w:jc w:val="both"/>
        <w:rPr>
          <w:color w:val="000000" w:themeColor="text1"/>
          <w:sz w:val="22"/>
          <w:szCs w:val="22"/>
        </w:rPr>
      </w:pPr>
      <w:r w:rsidRPr="00E44302">
        <w:rPr>
          <w:color w:val="000000" w:themeColor="text1"/>
          <w:sz w:val="22"/>
          <w:szCs w:val="22"/>
        </w:rPr>
        <w:t>Regulamin określa prawa i obowiązki przedsiębiorstwa wodociągowo-kanalizacyjnego oraz odbiorców usług w zakresie zbiorowego zaopatrzenia w wodę przeznaczoną do spożycia przez ludzi za pomocą urządzeń wodociągowych oraz zbiorowego odprowadzania ścieków za pomocą urządzeń kanalizacyjnych na terenie Gminy Drawsko.</w:t>
      </w:r>
    </w:p>
    <w:p w:rsidR="00287884" w:rsidRPr="00E44302" w:rsidRDefault="00287884" w:rsidP="00287884">
      <w:pPr>
        <w:pStyle w:val="Tekstpodstawowy"/>
        <w:kinsoku w:val="0"/>
        <w:overflowPunct w:val="0"/>
        <w:spacing w:before="1"/>
        <w:ind w:right="668"/>
        <w:rPr>
          <w:b/>
          <w:bCs/>
          <w:color w:val="000000" w:themeColor="text1"/>
          <w:sz w:val="22"/>
          <w:szCs w:val="22"/>
        </w:rPr>
      </w:pPr>
    </w:p>
    <w:p w:rsidR="00287884" w:rsidRPr="00E44302" w:rsidRDefault="00287884" w:rsidP="00287884">
      <w:pPr>
        <w:pStyle w:val="Akapitzlist"/>
        <w:widowControl w:val="0"/>
        <w:numPr>
          <w:ilvl w:val="0"/>
          <w:numId w:val="4"/>
        </w:numPr>
        <w:tabs>
          <w:tab w:val="left" w:pos="477"/>
        </w:tabs>
        <w:kinsoku w:val="0"/>
        <w:overflowPunct w:val="0"/>
        <w:autoSpaceDE w:val="0"/>
        <w:autoSpaceDN w:val="0"/>
        <w:adjustRightInd w:val="0"/>
        <w:spacing w:before="181" w:after="0" w:line="240" w:lineRule="auto"/>
        <w:ind w:right="221"/>
        <w:contextualSpacing w:val="0"/>
        <w:jc w:val="both"/>
        <w:rPr>
          <w:color w:val="000000" w:themeColor="text1"/>
        </w:rPr>
      </w:pPr>
      <w:r w:rsidRPr="00E44302">
        <w:rPr>
          <w:color w:val="000000" w:themeColor="text1"/>
        </w:rPr>
        <w:t xml:space="preserve">Ilekroć w Regulaminie mowa jest o „Ustawie” należy przez to rozumieć ustawę z dnia 7 czerwca 2001 roku o zbiorowym zaopatrzeniu w wodę i zbiorowym odprowadzaniu ścieków (tekst jednolity: Dz. U. z 2017 r., poz. 328 z </w:t>
      </w:r>
      <w:proofErr w:type="spellStart"/>
      <w:r w:rsidRPr="00E44302">
        <w:rPr>
          <w:color w:val="000000" w:themeColor="text1"/>
        </w:rPr>
        <w:t>późn</w:t>
      </w:r>
      <w:proofErr w:type="spellEnd"/>
      <w:r w:rsidRPr="00E44302">
        <w:rPr>
          <w:color w:val="000000" w:themeColor="text1"/>
        </w:rPr>
        <w:t>.</w:t>
      </w:r>
      <w:r w:rsidRPr="00E44302">
        <w:rPr>
          <w:color w:val="000000" w:themeColor="text1"/>
          <w:spacing w:val="-10"/>
        </w:rPr>
        <w:t xml:space="preserve"> </w:t>
      </w:r>
      <w:r w:rsidRPr="00E44302">
        <w:rPr>
          <w:color w:val="000000" w:themeColor="text1"/>
        </w:rPr>
        <w:t>zm.).</w:t>
      </w:r>
    </w:p>
    <w:p w:rsidR="00287884" w:rsidRPr="00E44302" w:rsidRDefault="00287884" w:rsidP="00287884">
      <w:pPr>
        <w:pStyle w:val="Akapitzlist"/>
        <w:tabs>
          <w:tab w:val="left" w:pos="477"/>
        </w:tabs>
        <w:kinsoku w:val="0"/>
        <w:overflowPunct w:val="0"/>
        <w:spacing w:before="181"/>
        <w:ind w:right="221"/>
        <w:rPr>
          <w:color w:val="000000" w:themeColor="text1"/>
        </w:rPr>
      </w:pPr>
    </w:p>
    <w:p w:rsidR="00287884" w:rsidRPr="00E44302" w:rsidRDefault="00287884" w:rsidP="00287884">
      <w:pPr>
        <w:pStyle w:val="Akapitzlist"/>
        <w:widowControl w:val="0"/>
        <w:numPr>
          <w:ilvl w:val="0"/>
          <w:numId w:val="4"/>
        </w:numPr>
        <w:tabs>
          <w:tab w:val="left" w:pos="477"/>
        </w:tabs>
        <w:kinsoku w:val="0"/>
        <w:overflowPunct w:val="0"/>
        <w:autoSpaceDE w:val="0"/>
        <w:autoSpaceDN w:val="0"/>
        <w:adjustRightInd w:val="0"/>
        <w:spacing w:before="74" w:after="0" w:line="240" w:lineRule="auto"/>
        <w:ind w:right="216"/>
        <w:contextualSpacing w:val="0"/>
        <w:rPr>
          <w:color w:val="000000" w:themeColor="text1"/>
        </w:rPr>
      </w:pPr>
      <w:r w:rsidRPr="00E44302">
        <w:rPr>
          <w:color w:val="000000" w:themeColor="text1"/>
        </w:rPr>
        <w:t>Użyte w Regulaminie określenia oznaczają:</w:t>
      </w:r>
    </w:p>
    <w:p w:rsidR="00287884" w:rsidRPr="00E44302" w:rsidRDefault="00287884" w:rsidP="00287884">
      <w:pPr>
        <w:numPr>
          <w:ilvl w:val="0"/>
          <w:numId w:val="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wodomierz główny - przyrząd pomiarowy mierzący ilość pobranej wody, znajdujący się na każdym przyłączu wodociągowym;</w:t>
      </w:r>
    </w:p>
    <w:p w:rsidR="00287884" w:rsidRPr="00E44302" w:rsidRDefault="00287884" w:rsidP="00287884">
      <w:pPr>
        <w:numPr>
          <w:ilvl w:val="0"/>
          <w:numId w:val="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wodomierz własny - przyrząd pomiarowy mierzący ilość pobranej wody z własnego ujęcia, służący do obliczenia należności z tytułu odprowadzania do kanalizacji ścieków;</w:t>
      </w:r>
    </w:p>
    <w:p w:rsidR="00287884" w:rsidRPr="00E44302" w:rsidRDefault="00287884" w:rsidP="00287884">
      <w:pPr>
        <w:numPr>
          <w:ilvl w:val="0"/>
          <w:numId w:val="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wodomierz dodatkowy - przyrząd pomiarowy mierzący ilość bezpowrotnie zużytej wody;</w:t>
      </w:r>
    </w:p>
    <w:p w:rsidR="00287884" w:rsidRPr="00E44302" w:rsidRDefault="00287884" w:rsidP="00287884">
      <w:pPr>
        <w:numPr>
          <w:ilvl w:val="0"/>
          <w:numId w:val="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wodomierz - przyrząd pomiarowy mierzący ilość pobranej wody przez punkty czerpalne wody w budynku, zainstalowany na instalacji wewnętrznej budynku za wodomierzem głównym;</w:t>
      </w:r>
    </w:p>
    <w:p w:rsidR="00287884" w:rsidRPr="00E44302" w:rsidRDefault="00287884" w:rsidP="00287884">
      <w:pPr>
        <w:numPr>
          <w:ilvl w:val="0"/>
          <w:numId w:val="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urządzenie pomiarowe - przyrząd pomiarowy mierzący ilość odprowadzanych ścieków, znajdujący się na przyłączu kanalizacyjnym;</w:t>
      </w:r>
    </w:p>
    <w:p w:rsidR="00287884" w:rsidRPr="00E44302" w:rsidRDefault="00287884" w:rsidP="00287884">
      <w:pPr>
        <w:pStyle w:val="Akapitzlist"/>
        <w:widowControl w:val="0"/>
        <w:numPr>
          <w:ilvl w:val="0"/>
          <w:numId w:val="4"/>
        </w:numPr>
        <w:tabs>
          <w:tab w:val="left" w:pos="477"/>
        </w:tabs>
        <w:kinsoku w:val="0"/>
        <w:overflowPunct w:val="0"/>
        <w:autoSpaceDE w:val="0"/>
        <w:autoSpaceDN w:val="0"/>
        <w:adjustRightInd w:val="0"/>
        <w:spacing w:before="74" w:after="0" w:line="240" w:lineRule="auto"/>
        <w:ind w:right="216"/>
        <w:contextualSpacing w:val="0"/>
        <w:rPr>
          <w:color w:val="000000" w:themeColor="text1"/>
        </w:rPr>
      </w:pPr>
      <w:r w:rsidRPr="00E44302">
        <w:rPr>
          <w:color w:val="000000" w:themeColor="text1"/>
        </w:rPr>
        <w:t>Użytym w Regulaminie pojęciom należy przypisywać znaczenie jakie nadają im akty prawne wyższego rzędu, w tym w szczególności</w:t>
      </w:r>
      <w:r w:rsidRPr="00E44302">
        <w:rPr>
          <w:color w:val="000000" w:themeColor="text1"/>
          <w:spacing w:val="-9"/>
        </w:rPr>
        <w:t xml:space="preserve"> </w:t>
      </w:r>
      <w:r w:rsidRPr="00E44302">
        <w:rPr>
          <w:color w:val="000000" w:themeColor="text1"/>
        </w:rPr>
        <w:t>Ustawa.</w:t>
      </w:r>
    </w:p>
    <w:p w:rsidR="00287884" w:rsidRPr="00E44302" w:rsidRDefault="00287884" w:rsidP="00287884">
      <w:pPr>
        <w:pStyle w:val="Tekstpodstawowy"/>
        <w:kinsoku w:val="0"/>
        <w:overflowPunct w:val="0"/>
        <w:rPr>
          <w:color w:val="000000" w:themeColor="text1"/>
        </w:rPr>
      </w:pPr>
    </w:p>
    <w:p w:rsidR="00287884" w:rsidRPr="00E44302" w:rsidRDefault="00287884" w:rsidP="00287884">
      <w:pPr>
        <w:pStyle w:val="Tekstpodstawowy"/>
        <w:kinsoku w:val="0"/>
        <w:overflowPunct w:val="0"/>
        <w:spacing w:before="2"/>
        <w:rPr>
          <w:color w:val="000000" w:themeColor="text1"/>
          <w:sz w:val="27"/>
          <w:szCs w:val="27"/>
        </w:rPr>
      </w:pPr>
    </w:p>
    <w:p w:rsidR="00287884" w:rsidRPr="00E44302" w:rsidRDefault="00287884" w:rsidP="00287884">
      <w:pPr>
        <w:pStyle w:val="Tekstpodstawowy"/>
        <w:kinsoku w:val="0"/>
        <w:overflowPunct w:val="0"/>
        <w:spacing w:before="1"/>
        <w:ind w:left="569" w:right="669"/>
        <w:jc w:val="center"/>
        <w:rPr>
          <w:b/>
          <w:bCs/>
          <w:color w:val="000000" w:themeColor="text1"/>
        </w:rPr>
      </w:pPr>
      <w:r w:rsidRPr="00E44302">
        <w:rPr>
          <w:b/>
          <w:bCs/>
          <w:color w:val="000000" w:themeColor="text1"/>
        </w:rPr>
        <w:t>ROZDZIAŁ II</w:t>
      </w:r>
    </w:p>
    <w:p w:rsidR="00287884" w:rsidRPr="00E44302" w:rsidRDefault="00287884" w:rsidP="00287884">
      <w:pPr>
        <w:pStyle w:val="NormalnyWeb"/>
        <w:jc w:val="center"/>
        <w:rPr>
          <w:color w:val="000000" w:themeColor="text1"/>
        </w:rPr>
      </w:pPr>
      <w:r w:rsidRPr="00E44302">
        <w:rPr>
          <w:rStyle w:val="Pogrubienie"/>
          <w:color w:val="000000" w:themeColor="text1"/>
        </w:rPr>
        <w:t>Minimalny poziom usług świadczonych przez przedsiębiorstwo wodociągowo-kanalizacyjne w zakresie dostarczania wody i odprowadzania ścieków</w:t>
      </w:r>
    </w:p>
    <w:p w:rsidR="00287884" w:rsidRPr="00E44302" w:rsidRDefault="00287884" w:rsidP="00287884">
      <w:pPr>
        <w:pStyle w:val="NormalnyWeb"/>
        <w:jc w:val="center"/>
        <w:rPr>
          <w:color w:val="000000" w:themeColor="text1"/>
        </w:rPr>
      </w:pPr>
      <w:r w:rsidRPr="00E44302">
        <w:rPr>
          <w:rStyle w:val="Pogrubienie"/>
          <w:color w:val="000000" w:themeColor="text1"/>
        </w:rPr>
        <w:t>§ 2</w:t>
      </w:r>
    </w:p>
    <w:p w:rsidR="00287884" w:rsidRPr="00E44302" w:rsidRDefault="00287884" w:rsidP="00287884">
      <w:pPr>
        <w:pStyle w:val="NormalnyWeb"/>
        <w:jc w:val="both"/>
        <w:rPr>
          <w:color w:val="000000" w:themeColor="text1"/>
        </w:rPr>
      </w:pPr>
      <w:r w:rsidRPr="00E44302">
        <w:rPr>
          <w:color w:val="000000" w:themeColor="text1"/>
        </w:rPr>
        <w:t xml:space="preserve">Przedsiębiorstwo wodociągowo-kanalizacyjne ma obowiązek: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dostarczać Odbiorcy usług wodę z sieci wodociągowej, odebrać od Odbiorcy ścieki wprowadzane do urządzeń kanalizacyjnych na podstawie zawartej z nim pisemnej umowy, o treści zgodnej z powszechnie obowiązującymi przepisami prawa, w tym z niniejszym Regulaminem;</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zapewnić zdolność posiadanych urządzeń wodociągowych i urządzeń kanalizacyjnych do realizacji dostaw wody w wymaganej ilości, dostaw wody z sieci pod odpowiednim ciśnieniem w punkcie czerpalnym min. 0,05 </w:t>
      </w:r>
      <w:proofErr w:type="spellStart"/>
      <w:r w:rsidRPr="00E44302">
        <w:rPr>
          <w:rFonts w:ascii="Times New Roman" w:hAnsi="Times New Roman"/>
          <w:color w:val="000000" w:themeColor="text1"/>
        </w:rPr>
        <w:t>MPa</w:t>
      </w:r>
      <w:proofErr w:type="spellEnd"/>
      <w:r w:rsidRPr="00E44302">
        <w:rPr>
          <w:rFonts w:ascii="Times New Roman" w:hAnsi="Times New Roman"/>
          <w:color w:val="000000" w:themeColor="text1"/>
        </w:rPr>
        <w:t xml:space="preserve">- max 0,6 </w:t>
      </w:r>
      <w:proofErr w:type="spellStart"/>
      <w:r w:rsidRPr="00E44302">
        <w:rPr>
          <w:rFonts w:ascii="Times New Roman" w:hAnsi="Times New Roman"/>
          <w:color w:val="000000" w:themeColor="text1"/>
        </w:rPr>
        <w:t>MPa</w:t>
      </w:r>
      <w:proofErr w:type="spellEnd"/>
      <w:r w:rsidRPr="00E44302">
        <w:rPr>
          <w:rFonts w:ascii="Times New Roman" w:hAnsi="Times New Roman"/>
          <w:color w:val="000000" w:themeColor="text1"/>
        </w:rPr>
        <w:t xml:space="preserve">, odbiór ścieków z przyłączy </w:t>
      </w:r>
      <w:r w:rsidRPr="00E44302">
        <w:rPr>
          <w:rFonts w:ascii="Times New Roman" w:hAnsi="Times New Roman"/>
          <w:color w:val="000000" w:themeColor="text1"/>
        </w:rPr>
        <w:lastRenderedPageBreak/>
        <w:t xml:space="preserve">kanalizacyjnych za pomocą kolektorów przesyłowych jak również odbioru ścieków komunalnych dowożonych beczkowozami w ilościach uzgodnionych z przedsiębiorstwem wodociągowo - kanalizacyjnym o jakości odpowiadającej określonym normą w sposób ciągły i niezawodny a także zapewnić należytą jakość dostarczanej wody i odprowadzanych ścieków;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zapewnić ciśnienie w rurociągach przesyłowych najbardziej niekorzystnym punkcie rurociągów oraz końcówkach rurociągów wynoszące min. 0,2 </w:t>
      </w:r>
      <w:proofErr w:type="spellStart"/>
      <w:r w:rsidRPr="00E44302">
        <w:rPr>
          <w:rFonts w:ascii="Times New Roman" w:hAnsi="Times New Roman"/>
          <w:color w:val="000000" w:themeColor="text1"/>
        </w:rPr>
        <w:t>MPa</w:t>
      </w:r>
      <w:proofErr w:type="spellEnd"/>
      <w:r w:rsidRPr="00E44302">
        <w:rPr>
          <w:rFonts w:ascii="Times New Roman" w:hAnsi="Times New Roman"/>
          <w:color w:val="000000" w:themeColor="text1"/>
        </w:rPr>
        <w:t>,</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zapewnić ciśnienie o w/w parametrach lecz nie odpowiadając za dobór urządzeń i sprzętów w mieszkaniach które ze względu na ciśnienie w sieci nie załączają się. Każde takie urządzenie lub sprzęt przed montażem winno uwzględniać zakres ciśnienia min. i max. w sieci.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dokonywać na swój koszt niezbędnych napraw urządzeń wodociągowych i kanalizacyjnych oraz zdrojów ulicznych;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wydawać warunki techniczne niezbędne do podłączenia nieruchomości do sieci wodociągowej lub kanalizacyjnej eksploatowanej przez przedsiębiorstwo wodociągowo-kanalizacyjne, oraz uzgodnić przedłożoną dokumentację techniczną albo wydać do niej opinię;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zamontować na swój koszt wodomierz główny i po odbiorze przyłącza, podejścia wodomierzowego ponosić koszty związane z jego konserwacją, i w związku z tym dokonywać kontroli  funkcjonowania z własnej inicjatywy, bez pobierania opłat, z wyjątkiem sytuacji, gdy kontrola odbywa się na wniosek odbiorcy usług - wówczas, w przypadku stwierdzenia prawidłowego działania wodomierza kontrolowanego, koszt kontroli ponosi odbiorca usług;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prowadzić regularną kontrolę wewnętrzną  jakości wody i informować o niej poprzez publikację komunikatu zgodnie z przepisami ustawy, w sposób zwyczajowo przyjęty;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przyjąć do systemu kanalizacyjnego ścieki bytowe, komunalne oraz przemysłowe od odbiorców usług, na podstawie zawartych z nimi umów, zgodnie z zasadami określonymi w Regulaminie, prowadzić kontrolę ilości i jakości odprowadzanych ścieków w tym ścieków przemysłowych;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określić wymaganą jakość ścieków przyjmowanych do systemu kanalizacyjnego;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zapewnić sprawność techniczną oraz prawidłową eksploatację urządzeń wodociągowych i kanalizacyjnych; </w:t>
      </w:r>
    </w:p>
    <w:p w:rsidR="00287884" w:rsidRPr="00E44302" w:rsidRDefault="00287884" w:rsidP="00287884">
      <w:pPr>
        <w:numPr>
          <w:ilvl w:val="0"/>
          <w:numId w:val="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przypadku wystąpienia z wnioskiem o wydanie warunków technicznych odbioru ścieków innych niż bytowe, określić dopuszczalne wskaźniki zanieczyszczeń w ściekach, a także kontrolować, czy jakość przyjmowanych ścieków jest zgodna z obowiązującymi przepisami;</w:t>
      </w:r>
    </w:p>
    <w:p w:rsidR="00287884" w:rsidRPr="00E44302" w:rsidRDefault="00287884" w:rsidP="00287884">
      <w:pPr>
        <w:numPr>
          <w:ilvl w:val="0"/>
          <w:numId w:val="6"/>
        </w:numPr>
        <w:spacing w:after="0" w:line="240" w:lineRule="auto"/>
        <w:jc w:val="both"/>
        <w:rPr>
          <w:rFonts w:ascii="Times New Roman" w:hAnsi="Times New Roman"/>
          <w:color w:val="000000" w:themeColor="text1"/>
        </w:rPr>
      </w:pPr>
      <w:r w:rsidRPr="00E44302">
        <w:rPr>
          <w:rFonts w:ascii="Times New Roman" w:hAnsi="Times New Roman"/>
          <w:color w:val="000000" w:themeColor="text1"/>
        </w:rPr>
        <w:t>dokonywa</w:t>
      </w:r>
      <w:r w:rsidRPr="00E44302">
        <w:rPr>
          <w:rFonts w:ascii="Times New Roman" w:eastAsia="TimesNewRoman" w:hAnsi="Times New Roman"/>
          <w:color w:val="000000" w:themeColor="text1"/>
        </w:rPr>
        <w:t xml:space="preserve">ć </w:t>
      </w:r>
      <w:r w:rsidRPr="00E44302">
        <w:rPr>
          <w:rFonts w:ascii="Times New Roman" w:hAnsi="Times New Roman"/>
          <w:color w:val="000000" w:themeColor="text1"/>
        </w:rPr>
        <w:t>kontroli funkcjonowania wodomierzy:</w:t>
      </w:r>
    </w:p>
    <w:p w:rsidR="00287884" w:rsidRPr="00E44302" w:rsidRDefault="00287884" w:rsidP="00287884">
      <w:pPr>
        <w:ind w:left="360" w:firstLine="348"/>
        <w:jc w:val="both"/>
        <w:rPr>
          <w:rFonts w:ascii="Times New Roman" w:hAnsi="Times New Roman"/>
          <w:color w:val="000000" w:themeColor="text1"/>
        </w:rPr>
      </w:pPr>
      <w:r w:rsidRPr="00E44302">
        <w:rPr>
          <w:rFonts w:ascii="Times New Roman" w:hAnsi="Times New Roman"/>
          <w:color w:val="000000" w:themeColor="text1"/>
        </w:rPr>
        <w:t>a) z własnej inicjatywy w ramach opłaty abonamentowej ,</w:t>
      </w:r>
    </w:p>
    <w:p w:rsidR="00287884" w:rsidRPr="00E44302" w:rsidRDefault="00287884" w:rsidP="00287884">
      <w:pPr>
        <w:autoSpaceDE w:val="0"/>
        <w:autoSpaceDN w:val="0"/>
        <w:adjustRightInd w:val="0"/>
        <w:ind w:left="708"/>
        <w:rPr>
          <w:rFonts w:ascii="Times New Roman" w:hAnsi="Times New Roman"/>
          <w:color w:val="000000" w:themeColor="text1"/>
        </w:rPr>
      </w:pPr>
      <w:r w:rsidRPr="00E44302">
        <w:rPr>
          <w:rFonts w:ascii="Times New Roman" w:hAnsi="Times New Roman"/>
          <w:color w:val="000000" w:themeColor="text1"/>
        </w:rPr>
        <w:t>b) na wniosek Odbiorcy, jednak</w:t>
      </w:r>
      <w:r w:rsidRPr="00E44302">
        <w:rPr>
          <w:rFonts w:ascii="Times New Roman" w:eastAsia="TimesNewRoman" w:hAnsi="Times New Roman"/>
          <w:color w:val="000000" w:themeColor="text1"/>
        </w:rPr>
        <w:t>ż</w:t>
      </w:r>
      <w:r w:rsidRPr="00E44302">
        <w:rPr>
          <w:rFonts w:ascii="Times New Roman" w:hAnsi="Times New Roman"/>
          <w:color w:val="000000" w:themeColor="text1"/>
        </w:rPr>
        <w:t>e w przypadku stwierdzenia prawidłowo</w:t>
      </w:r>
      <w:r w:rsidRPr="00E44302">
        <w:rPr>
          <w:rFonts w:ascii="Times New Roman" w:eastAsia="TimesNewRoman" w:hAnsi="Times New Roman"/>
          <w:color w:val="000000" w:themeColor="text1"/>
        </w:rPr>
        <w:t>ś</w:t>
      </w:r>
      <w:r w:rsidRPr="00E44302">
        <w:rPr>
          <w:rFonts w:ascii="Times New Roman" w:hAnsi="Times New Roman"/>
          <w:color w:val="000000" w:themeColor="text1"/>
        </w:rPr>
        <w:t xml:space="preserve">ci działania wodomierzy przez </w:t>
      </w:r>
      <w:proofErr w:type="spellStart"/>
      <w:r w:rsidRPr="00E44302">
        <w:rPr>
          <w:rFonts w:ascii="Times New Roman" w:hAnsi="Times New Roman"/>
          <w:color w:val="000000" w:themeColor="text1"/>
        </w:rPr>
        <w:t>legalizatora</w:t>
      </w:r>
      <w:proofErr w:type="spellEnd"/>
      <w:r w:rsidRPr="00E44302">
        <w:rPr>
          <w:rFonts w:ascii="Times New Roman" w:hAnsi="Times New Roman"/>
          <w:color w:val="000000" w:themeColor="text1"/>
        </w:rPr>
        <w:t xml:space="preserve"> – na koszt odbiorcy.</w:t>
      </w:r>
    </w:p>
    <w:p w:rsidR="00287884" w:rsidRPr="00E44302" w:rsidRDefault="00287884" w:rsidP="00287884">
      <w:pPr>
        <w:pStyle w:val="NormalnyWeb"/>
        <w:jc w:val="center"/>
        <w:rPr>
          <w:color w:val="000000" w:themeColor="text1"/>
        </w:rPr>
      </w:pPr>
      <w:r w:rsidRPr="00E44302">
        <w:rPr>
          <w:rStyle w:val="Pogrubienie"/>
          <w:color w:val="000000" w:themeColor="text1"/>
        </w:rPr>
        <w:t>§ 3</w:t>
      </w:r>
    </w:p>
    <w:p w:rsidR="00287884" w:rsidRPr="00E44302" w:rsidRDefault="00287884" w:rsidP="00287884">
      <w:pPr>
        <w:pStyle w:val="NormalnyWeb"/>
        <w:jc w:val="both"/>
        <w:rPr>
          <w:color w:val="000000" w:themeColor="text1"/>
        </w:rPr>
      </w:pPr>
      <w:r w:rsidRPr="00E44302">
        <w:rPr>
          <w:color w:val="000000" w:themeColor="text1"/>
        </w:rPr>
        <w:t xml:space="preserve">Przedsiębiorstwo wodociągowo-kanalizacyjne ma prawo: </w:t>
      </w:r>
    </w:p>
    <w:p w:rsidR="00287884" w:rsidRPr="00E44302" w:rsidRDefault="00287884" w:rsidP="00287884">
      <w:pPr>
        <w:numPr>
          <w:ilvl w:val="0"/>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kontrolować prawidłowość robót budowlano - instalacyjnych prowadzonych w związku z podłączaniem do sieci, oraz ich zgodność z warunkami technicznymi i dokumentacją techniczną oraz zobowiązać inwestora do dostarczenia przedsiębiorstwu wodociągowo-kanalizacyjnemu dokumentacji powykonawczej, kontrolować stan techniczny przyłącza w czasie jego użytkowania;</w:t>
      </w:r>
    </w:p>
    <w:p w:rsidR="00287884" w:rsidRPr="00E44302" w:rsidRDefault="00287884" w:rsidP="00287884">
      <w:pPr>
        <w:numPr>
          <w:ilvl w:val="0"/>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 wstępu na teren nieruchomości lub do obiektu budowlanego, należących do osób, o których mowa w § 9, § 13 ust. 1 oraz § 14 ust. 1 i 3, w celu: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zainstalowania lub demontażu wodomierza głównego,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przeprowadzenia kontroli urządzenia pomiarowego, wodomierza, wodomierza własnego, wodomierza dodatkowego, wodomierza głównego lub zainstalowanych przy punktach czerpalnych i  dokonania odczytu ich wskazań, oraz dokonania badań i pomiarów,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przeprowadzenia przeglądów i napraw urządzeń posiadanych przez przedsiębiorstwo wodociągowo-kanalizacyjne,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sprawdzenia ilości i jakości ścieków wprowadzanych do sieci,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lastRenderedPageBreak/>
        <w:t xml:space="preserve">odcięcia przyłącza wodociągowego lub przyłącza kanalizacyjnego lub założenia plomb na zamkniętych zaworach odcinających dostarczanie wody do lokalu, </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usunięcia awarii przyłącza wodociągowego lub kanalizacyjnego, stanowiącego własność przedsiębiorstwa wodociągowo-kanalizacyjnego;</w:t>
      </w:r>
    </w:p>
    <w:p w:rsidR="00287884" w:rsidRPr="00E44302" w:rsidRDefault="00287884" w:rsidP="00287884">
      <w:pPr>
        <w:numPr>
          <w:ilvl w:val="1"/>
          <w:numId w:val="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kontrolowania prawidłowość sposobu odprowadzania z nieruchomości odbiorców usług ścieków - wód opadowych, roztopowych, drenażowych. </w:t>
      </w:r>
    </w:p>
    <w:p w:rsidR="00287884" w:rsidRPr="00E44302" w:rsidRDefault="00287884" w:rsidP="00287884">
      <w:pPr>
        <w:numPr>
          <w:ilvl w:val="0"/>
          <w:numId w:val="7"/>
        </w:numPr>
        <w:spacing w:before="100" w:beforeAutospacing="1" w:after="100" w:afterAutospacing="1" w:line="240" w:lineRule="auto"/>
        <w:jc w:val="both"/>
        <w:rPr>
          <w:rStyle w:val="Pogrubienie"/>
          <w:rFonts w:ascii="Times New Roman" w:hAnsi="Times New Roman"/>
          <w:b w:val="0"/>
          <w:bCs w:val="0"/>
          <w:color w:val="000000" w:themeColor="text1"/>
        </w:rPr>
      </w:pPr>
      <w:r w:rsidRPr="00E44302">
        <w:rPr>
          <w:rFonts w:ascii="Times New Roman" w:hAnsi="Times New Roman"/>
          <w:color w:val="000000" w:themeColor="text1"/>
        </w:rPr>
        <w:t>do zajmowania pasa terenu na posesjach odbiorców usług, o szerokości niezbędnej do usunięcia awarii lub dokonania konserwacji urządzeń wodociągowych lub kanalizacyjnych, pod warunkiem, że na własny koszt przywróci ten teren do stanu sprzed awarii lub konserwacji, bądź pokryje należycie udokumentowane koszty poniesione w tym zakresie przez odbiorcę usług.</w:t>
      </w:r>
    </w:p>
    <w:p w:rsidR="00287884" w:rsidRPr="00E44302" w:rsidRDefault="00287884" w:rsidP="00287884">
      <w:pPr>
        <w:pStyle w:val="NormalnyWeb"/>
        <w:jc w:val="center"/>
        <w:rPr>
          <w:color w:val="000000" w:themeColor="text1"/>
        </w:rPr>
      </w:pPr>
      <w:r w:rsidRPr="00E44302">
        <w:rPr>
          <w:rStyle w:val="Pogrubienie"/>
          <w:color w:val="000000" w:themeColor="text1"/>
        </w:rPr>
        <w:t>§ 4</w:t>
      </w:r>
    </w:p>
    <w:p w:rsidR="00287884" w:rsidRPr="00E44302" w:rsidRDefault="00287884" w:rsidP="00287884">
      <w:pPr>
        <w:pStyle w:val="NormalnyWeb"/>
        <w:jc w:val="both"/>
        <w:rPr>
          <w:color w:val="000000" w:themeColor="text1"/>
        </w:rPr>
      </w:pPr>
      <w:r w:rsidRPr="00E44302">
        <w:rPr>
          <w:color w:val="000000" w:themeColor="text1"/>
        </w:rPr>
        <w:t xml:space="preserve">Odbiorca usług ma obowiązek: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korzystać z instalacji wodociągowej w sposób nieskutkujący występowaniem zakłóceń w funkcjonowaniu sieci wodociągowej, a w szczególności eliminować możliwości wystąpienia skażenia bakteriologicznego lub chemicznego wody w sieci wodociągowej na skutek cofnięcia się wody z instalacji wodociągowej, powrotu ciepłej wody lub wody z instalacji centralnego ogrzewania;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zamontować na swój koszt wodomierz dodatkowy, wodomierz własny, wodomierz, uzgodniony z przedsiębiorstwem wodociągowo-kanalizacyjnym i kompatybilny z oprogramowaniem przedsiębiorstwa;</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użytkować instalację kanalizacyjną w taki sposób, aby wykluczyć możliwość występowania zakłóceń w funkcjonowaniu sieci kanalizacyjnej oraz nie wylewać substancji o składzie i stężeniu przekraczającym normy określone w obowiązujących przepisach;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umożliwiać realizację uprawnień, o których mowa w § 3 pkt 1, 2 i 3;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prawidłowo utrzymywać i zabezpieczać przed ingerencją osób nieuprawnionych miejsca, w których zainstalowany jest wodomierz główny, wodomierz dodatkowy, wodomierz własny, wodomierz (łącznie ze studzienką wodomierzową) lub urządzenie pomiarowe, oraz zapewnić łatwy dostęp do tych urządzeń;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powierzać usuwanie awarii przyłączy będących w posiadaniu odbiorcy usług, osobom posiadającym odpowiednie uprawnienia i kwalifikacje;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uzgadniać z przedsiębiorstwem wodociągowo-kanalizacyjnym sprawy </w:t>
      </w:r>
      <w:proofErr w:type="spellStart"/>
      <w:r w:rsidRPr="00E44302">
        <w:rPr>
          <w:rFonts w:ascii="Times New Roman" w:hAnsi="Times New Roman"/>
          <w:color w:val="000000" w:themeColor="text1"/>
        </w:rPr>
        <w:t>nasadzeń</w:t>
      </w:r>
      <w:proofErr w:type="spellEnd"/>
      <w:r w:rsidRPr="00E44302">
        <w:rPr>
          <w:rFonts w:ascii="Times New Roman" w:hAnsi="Times New Roman"/>
          <w:color w:val="000000" w:themeColor="text1"/>
        </w:rPr>
        <w:t xml:space="preserve"> drzew lub krzewów oraz zabudowy w pasie sieci wodociągowej lub kanalizacyjnej;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terminowo uiszczać należności za dostarczoną wodę i odprowadzone ścieki, zgodnie z wystawianymi przez przedsiębiorstwo wodociągowo-kanalizacyjne fakturami VAT;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ponosić koszty likwidacji istniejącego przyłącza wodociągowego lub kanalizacyjnego, w związku z realizacją nowego przyłącza do tej samej nieruchomości, jeżeli właścicielem istniejącego przyłącza jest odbiorca usług;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zawiadomić przedsiębiorstwo wodociągowo-kanalizacyjne o posiadanych własnych ujęciach wody w celu umożliwienia prawidłowego obliczenia należności z tytułu odprowadzania ścieków;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wykorzystywać swoje przyłącze kanalizacyjne tylko na użytek własny i tylko do odprowadzania ścieków bytowych, chyba że zawarta umowa stanowi inaczej; </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bezzwłocznie powiadamiać przedsiębiorstwo wodociągowo-kanalizacyjne o zmianie danych objętych umową, a w szczególności o zbyciu nieruchomości lub innym sposobie zaprzestania jej władaniem, wskazując nowego właściciela lub władającego;</w:t>
      </w:r>
    </w:p>
    <w:p w:rsidR="00287884" w:rsidRPr="00E44302" w:rsidRDefault="00287884" w:rsidP="00287884">
      <w:pPr>
        <w:numPr>
          <w:ilvl w:val="0"/>
          <w:numId w:val="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zagospodarować wody opadowe i roztopowe, drenażowe na terenie swojej nieruchomości, wprowadzanie do sieci kanalizacji sanitarnej wód opadowych, roztopowych, drenażowych uznawane jest za naruszające postanowienia art.9 ust.1 ustawy i może powodować zamknięcie przyłącza kanalizacyjnego na podstawie art. 8 ust. 1 pkt 3.</w:t>
      </w:r>
    </w:p>
    <w:p w:rsidR="00287884" w:rsidRPr="00E44302" w:rsidRDefault="00287884" w:rsidP="00287884">
      <w:pPr>
        <w:spacing w:before="100" w:beforeAutospacing="1" w:after="100" w:afterAutospacing="1" w:line="240" w:lineRule="auto"/>
        <w:ind w:left="720"/>
        <w:jc w:val="both"/>
        <w:rPr>
          <w:rFonts w:ascii="Times New Roman" w:hAnsi="Times New Roman"/>
          <w:color w:val="000000" w:themeColor="text1"/>
        </w:rPr>
      </w:pPr>
    </w:p>
    <w:p w:rsidR="00287884" w:rsidRPr="00E44302" w:rsidRDefault="00287884" w:rsidP="00287884">
      <w:pPr>
        <w:spacing w:before="100" w:beforeAutospacing="1" w:after="100" w:afterAutospacing="1" w:line="240" w:lineRule="auto"/>
        <w:ind w:left="720"/>
        <w:jc w:val="both"/>
        <w:rPr>
          <w:rStyle w:val="Pogrubienie"/>
          <w:rFonts w:ascii="Times New Roman" w:hAnsi="Times New Roman"/>
          <w:b w:val="0"/>
          <w:bCs w:val="0"/>
          <w:color w:val="000000" w:themeColor="text1"/>
        </w:rPr>
      </w:pPr>
    </w:p>
    <w:p w:rsidR="00287884" w:rsidRPr="00E44302" w:rsidRDefault="00287884" w:rsidP="00287884">
      <w:pPr>
        <w:spacing w:before="100" w:beforeAutospacing="1" w:after="100" w:afterAutospacing="1" w:line="240" w:lineRule="auto"/>
        <w:ind w:left="720"/>
        <w:jc w:val="both"/>
        <w:rPr>
          <w:rStyle w:val="Pogrubienie"/>
          <w:rFonts w:ascii="Times New Roman" w:hAnsi="Times New Roman"/>
          <w:b w:val="0"/>
          <w:bCs w:val="0"/>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5</w:t>
      </w:r>
    </w:p>
    <w:p w:rsidR="00287884" w:rsidRPr="00E44302" w:rsidRDefault="00287884" w:rsidP="00287884">
      <w:pPr>
        <w:pStyle w:val="NormalnyWeb"/>
        <w:jc w:val="both"/>
        <w:rPr>
          <w:color w:val="000000" w:themeColor="text1"/>
        </w:rPr>
      </w:pPr>
      <w:r w:rsidRPr="00E44302">
        <w:rPr>
          <w:color w:val="000000" w:themeColor="text1"/>
        </w:rPr>
        <w:t xml:space="preserve">Odbiorca usług ma prawo: </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odbierania wody o odpowiednim ciśnieniu i jakości, z zastrzeżeniem § 32, 33 i 34; </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nieprzerwanego odprowadzania ścieków, z zastrzeżeniem § 33 i 34; </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zgłaszania przedsiębiorstwu wodociągowo-kanalizacyjnemu reklamacji dotyczących wysokości naliczonych opłat za dostarczoną wodę i odebrane ścieki oraz żądania przeprowadzenia ekspertyzy wodomierza głównego, wodomierza dodatkowego, wodomierza, wodomierza własnego przez właściwy organ administracji miar zgodnie z §3 pkt. 13 niniejszego Regulaminu;</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uzyskania upustu w przypadku dostawy wody o obniżonej jakości stwierdzonej przez Inspekcję Sanitarną na zasadach określonych w umowie; </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bezpłatnego korzystania z zastępczych punktów poboru wody w przypadku przerw w dostawie wody, wskazanych w § 33 ust. 1 pkt 2 i § 34 ust. 1 pkt 1-3; </w:t>
      </w:r>
    </w:p>
    <w:p w:rsidR="00287884" w:rsidRPr="00E44302" w:rsidRDefault="00287884" w:rsidP="00287884">
      <w:pPr>
        <w:numPr>
          <w:ilvl w:val="0"/>
          <w:numId w:val="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zgłaszania przedsiębiorstwu wodociągowo-kanalizacyjnemu wskazań wodomierza własnego, wodomierza, wodomierza głównego, wodomierz dodatkowego lub urządzenia pomiarowego.</w:t>
      </w:r>
    </w:p>
    <w:p w:rsidR="00287884" w:rsidRPr="00E44302" w:rsidRDefault="00287884" w:rsidP="00287884">
      <w:pPr>
        <w:pStyle w:val="NormalnyWeb"/>
        <w:jc w:val="center"/>
        <w:rPr>
          <w:color w:val="000000" w:themeColor="text1"/>
        </w:rPr>
      </w:pPr>
      <w:r w:rsidRPr="00E44302">
        <w:rPr>
          <w:rStyle w:val="Pogrubienie"/>
          <w:color w:val="000000" w:themeColor="text1"/>
        </w:rPr>
        <w:t>§ 6</w:t>
      </w:r>
    </w:p>
    <w:p w:rsidR="00287884" w:rsidRPr="00E44302" w:rsidRDefault="00287884" w:rsidP="00287884">
      <w:pPr>
        <w:pStyle w:val="NormalnyWeb"/>
        <w:spacing w:line="120" w:lineRule="atLeast"/>
        <w:jc w:val="both"/>
        <w:rPr>
          <w:color w:val="000000" w:themeColor="text1"/>
          <w:sz w:val="22"/>
          <w:szCs w:val="22"/>
        </w:rPr>
      </w:pPr>
      <w:r w:rsidRPr="00E44302">
        <w:rPr>
          <w:color w:val="000000" w:themeColor="text1"/>
          <w:sz w:val="22"/>
          <w:szCs w:val="22"/>
        </w:rPr>
        <w:t xml:space="preserve">Odbiorcy usług zabrania się: </w:t>
      </w:r>
    </w:p>
    <w:p w:rsidR="00287884" w:rsidRPr="00E44302" w:rsidRDefault="00287884" w:rsidP="00287884">
      <w:pPr>
        <w:numPr>
          <w:ilvl w:val="0"/>
          <w:numId w:val="10"/>
        </w:numPr>
        <w:spacing w:before="100" w:beforeAutospacing="1" w:after="100" w:afterAutospacing="1" w:line="120" w:lineRule="atLeast"/>
        <w:jc w:val="both"/>
        <w:rPr>
          <w:rFonts w:ascii="Times New Roman" w:hAnsi="Times New Roman"/>
          <w:color w:val="000000" w:themeColor="text1"/>
        </w:rPr>
      </w:pPr>
      <w:r w:rsidRPr="00E44302">
        <w:rPr>
          <w:rFonts w:ascii="Times New Roman" w:hAnsi="Times New Roman"/>
          <w:color w:val="000000" w:themeColor="text1"/>
        </w:rPr>
        <w:t xml:space="preserve">pobierać wodę z pominięciem wodomierza, wodomierza głównego, wodomierza dodatkowego, wodomierza własnego lub odprowadzać ścieki z pominięciem urządzenia pomiarowego, jeżeli takie urządzenie zostało zamontowane; </w:t>
      </w:r>
    </w:p>
    <w:p w:rsidR="00287884" w:rsidRPr="00E44302" w:rsidRDefault="00287884" w:rsidP="00287884">
      <w:pPr>
        <w:numPr>
          <w:ilvl w:val="0"/>
          <w:numId w:val="1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przemieszczać wodomierz, wodomierz główny, wodomierz dodatkowy, wodomierz własny, wodomierz lub urządzenie pomiarowe, zakłócać ich funkcjonowanie, zrywać plomby na nich założone, jak również na zaworach odcinających; </w:t>
      </w:r>
    </w:p>
    <w:p w:rsidR="00287884" w:rsidRPr="00E44302" w:rsidRDefault="00287884" w:rsidP="00287884">
      <w:pPr>
        <w:numPr>
          <w:ilvl w:val="0"/>
          <w:numId w:val="1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wykorzystywać sieć wodociągową bądź instalację wodociągową do uziemiania urządzeń elektrycznych;</w:t>
      </w:r>
    </w:p>
    <w:p w:rsidR="00287884" w:rsidRPr="00E44302" w:rsidRDefault="00287884" w:rsidP="00287884">
      <w:pPr>
        <w:numPr>
          <w:ilvl w:val="0"/>
          <w:numId w:val="1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wprowadzania do istniejącej sieci kanalizacji sanitarnej wód opadowych z dachów i </w:t>
      </w:r>
      <w:proofErr w:type="spellStart"/>
      <w:r w:rsidRPr="00E44302">
        <w:rPr>
          <w:rFonts w:ascii="Times New Roman" w:hAnsi="Times New Roman"/>
          <w:color w:val="000000" w:themeColor="text1"/>
        </w:rPr>
        <w:t>odwodnień</w:t>
      </w:r>
      <w:proofErr w:type="spellEnd"/>
      <w:r w:rsidRPr="00E44302">
        <w:rPr>
          <w:rFonts w:ascii="Times New Roman" w:hAnsi="Times New Roman"/>
          <w:color w:val="000000" w:themeColor="text1"/>
        </w:rPr>
        <w:t xml:space="preserve"> budynków, wód opadowych powierzchniowych, wód roztopowych, wód drenażowych.</w:t>
      </w:r>
    </w:p>
    <w:p w:rsidR="00287884" w:rsidRPr="00E44302" w:rsidRDefault="00287884" w:rsidP="00287884">
      <w:pPr>
        <w:pStyle w:val="NormalnyWeb"/>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Rozdział III</w:t>
      </w:r>
    </w:p>
    <w:p w:rsidR="00287884" w:rsidRPr="00E44302" w:rsidRDefault="00287884" w:rsidP="00287884">
      <w:pPr>
        <w:pStyle w:val="NormalnyWeb"/>
        <w:jc w:val="center"/>
        <w:rPr>
          <w:color w:val="000000" w:themeColor="text1"/>
        </w:rPr>
      </w:pPr>
      <w:r w:rsidRPr="00E44302">
        <w:rPr>
          <w:rStyle w:val="Pogrubienie"/>
          <w:color w:val="000000" w:themeColor="text1"/>
        </w:rPr>
        <w:t>Warunki i tryb zawierania umów z odbiorcami usług</w:t>
      </w:r>
    </w:p>
    <w:p w:rsidR="00287884" w:rsidRPr="00E44302" w:rsidRDefault="00287884" w:rsidP="00287884">
      <w:pPr>
        <w:pStyle w:val="NormalnyWeb"/>
        <w:jc w:val="center"/>
        <w:rPr>
          <w:color w:val="000000" w:themeColor="text1"/>
        </w:rPr>
      </w:pPr>
      <w:r w:rsidRPr="00E44302">
        <w:rPr>
          <w:rStyle w:val="Pogrubienie"/>
          <w:b w:val="0"/>
          <w:color w:val="000000" w:themeColor="text1"/>
        </w:rPr>
        <w:t>§ 7</w:t>
      </w:r>
    </w:p>
    <w:p w:rsidR="00287884" w:rsidRPr="00E44302" w:rsidRDefault="00287884" w:rsidP="00287884">
      <w:pPr>
        <w:pStyle w:val="NormalnyWeb"/>
        <w:numPr>
          <w:ilvl w:val="0"/>
          <w:numId w:val="35"/>
        </w:numPr>
        <w:jc w:val="both"/>
        <w:rPr>
          <w:color w:val="000000" w:themeColor="text1"/>
        </w:rPr>
      </w:pPr>
      <w:r w:rsidRPr="00E44302">
        <w:rPr>
          <w:color w:val="000000" w:themeColor="text1"/>
        </w:rPr>
        <w:t xml:space="preserve">Miejscem dostarczania wody jak i zarówno granicą odpowiedzialności przez przedsiębiorstwo wodociągowo-kanalizacyjne jest zawór za wodomierzem głównym, który zostanie zamontowany na przyłączu wodociągowym. </w:t>
      </w:r>
    </w:p>
    <w:p w:rsidR="00287884" w:rsidRPr="00E44302" w:rsidRDefault="00287884" w:rsidP="00287884">
      <w:pPr>
        <w:pStyle w:val="NormalnyWeb"/>
        <w:numPr>
          <w:ilvl w:val="0"/>
          <w:numId w:val="35"/>
        </w:numPr>
        <w:jc w:val="both"/>
        <w:rPr>
          <w:color w:val="000000" w:themeColor="text1"/>
        </w:rPr>
      </w:pPr>
      <w:r w:rsidRPr="00E44302">
        <w:rPr>
          <w:color w:val="000000" w:themeColor="text1"/>
        </w:rPr>
        <w:t>Miejscem odbioru ścieków przez przedsiębiorstwo wodociągowo-kanalizacyjne jest pierwsza studzienka na przyłączu kanalizacyjnym, licząc od strony kanału ulicznego.</w:t>
      </w:r>
    </w:p>
    <w:p w:rsidR="00287884" w:rsidRPr="00E44302" w:rsidRDefault="00287884" w:rsidP="00287884">
      <w:pPr>
        <w:pStyle w:val="NormalnyWeb"/>
        <w:numPr>
          <w:ilvl w:val="0"/>
          <w:numId w:val="35"/>
        </w:numPr>
        <w:jc w:val="both"/>
        <w:rPr>
          <w:rStyle w:val="Pogrubienie"/>
          <w:b w:val="0"/>
          <w:bCs w:val="0"/>
          <w:color w:val="000000" w:themeColor="text1"/>
        </w:rPr>
      </w:pPr>
      <w:r w:rsidRPr="00E44302">
        <w:rPr>
          <w:color w:val="000000" w:themeColor="text1"/>
        </w:rPr>
        <w:t>Granicą odpowiedzialności w przypadku lokalizacji studzienki rewizyjnej na terenie nieruchomości odbiorcy jest pierwsza studzienka licząc od strony budynku, w przypadku braku studzienki granica nieruchomości.</w:t>
      </w: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8</w:t>
      </w:r>
    </w:p>
    <w:p w:rsidR="00287884" w:rsidRPr="00E44302" w:rsidRDefault="00287884" w:rsidP="00287884">
      <w:pPr>
        <w:numPr>
          <w:ilvl w:val="0"/>
          <w:numId w:val="1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Dostarczanie wody i odprowadzanie ścieków odbywa się na podstawie pisemnej umowy o dostarczeniu wody lub odprowadzaniu ścieków, zawartej między przedsiębiorstwem wodociągowo-kanalizacyjnym a odbiorcą usług. </w:t>
      </w:r>
    </w:p>
    <w:p w:rsidR="00287884" w:rsidRPr="00E44302" w:rsidRDefault="00287884" w:rsidP="00287884">
      <w:pPr>
        <w:numPr>
          <w:ilvl w:val="0"/>
          <w:numId w:val="1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Integralną częścią umowy na odprowadzanie ścieków z odbiorcą usług wprowadzającym ścieki przemysłowe, jest załącznik określający dopuszczalne warunki, jakim powinny odpowiadać ścieki wprowadzane do sieci kanalizacyjnej. </w:t>
      </w:r>
    </w:p>
    <w:p w:rsidR="00287884" w:rsidRPr="00E44302" w:rsidRDefault="00287884" w:rsidP="00287884">
      <w:pPr>
        <w:numPr>
          <w:ilvl w:val="0"/>
          <w:numId w:val="1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Umowę w imieniu przedsiębiorstwa wodociągowo-kanalizacyjnego zawierają osoby upoważnione do jego reprezentowania lub osoby upoważnione do zawarcia umowy na podstawie pisemnego pełnomocnictwa. </w:t>
      </w:r>
    </w:p>
    <w:p w:rsidR="00287884" w:rsidRPr="00E44302" w:rsidRDefault="00287884" w:rsidP="00287884">
      <w:pPr>
        <w:numPr>
          <w:ilvl w:val="0"/>
          <w:numId w:val="1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Odbiorca usług może zawrzeć umowę osobiście bądź przez należycie umocowanego przedstawiciela. </w:t>
      </w:r>
    </w:p>
    <w:p w:rsidR="00287884" w:rsidRPr="00E44302" w:rsidRDefault="00287884" w:rsidP="00287884">
      <w:pPr>
        <w:numPr>
          <w:ilvl w:val="0"/>
          <w:numId w:val="1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imieniu osoby prawnej lub jednostki organizacyjnej nieposiadającej osobowości prawnej, umowę mogą zawrzeć osoby upoważnione do ich reprezentowania według właściwych rejestrów lub ewidencji oraz pełnomocnicy tych osób.</w:t>
      </w:r>
    </w:p>
    <w:p w:rsidR="00287884" w:rsidRPr="00E44302" w:rsidRDefault="00287884" w:rsidP="00287884">
      <w:pPr>
        <w:pStyle w:val="NormalnyWeb"/>
        <w:jc w:val="center"/>
        <w:rPr>
          <w:color w:val="000000" w:themeColor="text1"/>
        </w:rPr>
      </w:pPr>
      <w:r w:rsidRPr="00E44302">
        <w:rPr>
          <w:rStyle w:val="Pogrubienie"/>
          <w:color w:val="000000" w:themeColor="text1"/>
        </w:rPr>
        <w:t>§ 9</w:t>
      </w:r>
    </w:p>
    <w:p w:rsidR="00287884" w:rsidRPr="00E44302" w:rsidRDefault="00287884" w:rsidP="00287884">
      <w:pPr>
        <w:numPr>
          <w:ilvl w:val="0"/>
          <w:numId w:val="12"/>
        </w:numPr>
        <w:spacing w:before="100" w:beforeAutospacing="1" w:after="100" w:afterAutospacing="1" w:line="240" w:lineRule="auto"/>
        <w:rPr>
          <w:rFonts w:ascii="Times New Roman" w:hAnsi="Times New Roman"/>
          <w:color w:val="000000" w:themeColor="text1"/>
        </w:rPr>
      </w:pPr>
      <w:r w:rsidRPr="00E44302">
        <w:rPr>
          <w:rFonts w:ascii="Times New Roman" w:hAnsi="Times New Roman"/>
          <w:color w:val="000000" w:themeColor="text1"/>
        </w:rPr>
        <w:t>Przedsiębiorstwo wodociągowo-kanalizacyjne jest obowiązane do zawarcia umowy o dostarczeniu wody lub odprowadzaniu ścieków z osobą, której nieruchomość została przyłączona do sieci i która wystąpiła z wnioskiem o zawarcie umowy.  Wzór wniosku o zawarcie umowy przedsiębiorstwo wodociągowo- kanalizacyjne udostępnia w siedzibie i na stronie internetowej.</w:t>
      </w:r>
    </w:p>
    <w:p w:rsidR="00287884" w:rsidRPr="00E44302" w:rsidRDefault="00287884" w:rsidP="00287884">
      <w:pPr>
        <w:numPr>
          <w:ilvl w:val="0"/>
          <w:numId w:val="1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Umowa, o której mowa w ust. 1, może być zawarta z: </w:t>
      </w:r>
    </w:p>
    <w:p w:rsidR="00287884" w:rsidRPr="00E44302" w:rsidRDefault="00287884" w:rsidP="00287884">
      <w:pPr>
        <w:numPr>
          <w:ilvl w:val="1"/>
          <w:numId w:val="1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osobą posiadającą tytuł prawny do korzystania z nieruchomości, do której ma być dostarczana woda lub z której mają być odprowadzane ścieki; </w:t>
      </w:r>
    </w:p>
    <w:p w:rsidR="00287884" w:rsidRPr="00E44302" w:rsidRDefault="00287884" w:rsidP="00287884">
      <w:pPr>
        <w:numPr>
          <w:ilvl w:val="1"/>
          <w:numId w:val="1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właścicielem lub zarządcą nieruchomości zabudowanej budynkiem wielolokalowym lub budynkami wielolokalowymi; </w:t>
      </w:r>
    </w:p>
    <w:p w:rsidR="00287884" w:rsidRPr="00E44302" w:rsidRDefault="00287884" w:rsidP="00287884">
      <w:pPr>
        <w:numPr>
          <w:ilvl w:val="1"/>
          <w:numId w:val="1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osobą korzystającą z nieruchomości o nieuregulowanym stanie prawnym pod warunkiem aktualnego zameldowania w tej nieruchomości</w:t>
      </w:r>
    </w:p>
    <w:p w:rsidR="00287884" w:rsidRPr="00E44302" w:rsidRDefault="00287884" w:rsidP="00287884">
      <w:pPr>
        <w:pStyle w:val="NormalnyWeb"/>
        <w:jc w:val="center"/>
        <w:rPr>
          <w:color w:val="000000" w:themeColor="text1"/>
        </w:rPr>
      </w:pPr>
      <w:r w:rsidRPr="00E44302">
        <w:rPr>
          <w:rStyle w:val="Pogrubienie"/>
          <w:color w:val="000000" w:themeColor="text1"/>
        </w:rPr>
        <w:t>§ 10</w:t>
      </w:r>
    </w:p>
    <w:p w:rsidR="00287884" w:rsidRPr="00E44302" w:rsidRDefault="00287884" w:rsidP="00287884">
      <w:pPr>
        <w:pStyle w:val="NormalnyWeb"/>
        <w:jc w:val="both"/>
        <w:rPr>
          <w:color w:val="000000" w:themeColor="text1"/>
        </w:rPr>
      </w:pPr>
      <w:r w:rsidRPr="00E44302">
        <w:rPr>
          <w:color w:val="000000" w:themeColor="text1"/>
        </w:rPr>
        <w:t xml:space="preserve">Umowa zawiera w szczególności postanowienia dotyczące: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ilości i jakości świadczonych usług wodociągowych lub kanalizacyjnych oraz warunków ich świadczenia;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przyjętego okresu obrachunkowego, o którym mowa w § 18 ust. 1;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sposobu i terminów wzajemnych rozliczeń;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praw i obowiązków stron umowy, w szczególności warunków usuwania awarii przyłączy wodociągowych lub przyłączy kanalizacyjnych będących w posiadaniu odbiorcy usług;</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procedur i warunków kontroli urządzeń wodociągowych i kanalizacyjnych;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danych przedsiębiorstwa wodociągowo-kanalizacyjnego: jego oznaczenie, siedzibę i adres, datę podjęcia działalności, jej przedmiot i obszar, standardy jakości świadczonych usług, warunki wprowadzania ograniczeń dostarczania wody w przypadku wystąpienia jej niedoboru; </w:t>
      </w:r>
    </w:p>
    <w:p w:rsidR="00287884" w:rsidRPr="00E44302" w:rsidRDefault="00287884" w:rsidP="00287884">
      <w:pPr>
        <w:numPr>
          <w:ilvl w:val="0"/>
          <w:numId w:val="1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okresu obowiązywania umowy oraz odpowiedzialności stron za niedotrzymanie warunków umowy, w tym warunków wypowiedzenia.</w:t>
      </w:r>
    </w:p>
    <w:p w:rsidR="00287884" w:rsidRPr="00E44302" w:rsidRDefault="00287884" w:rsidP="00287884">
      <w:pPr>
        <w:pStyle w:val="NormalnyWeb"/>
        <w:jc w:val="center"/>
        <w:rPr>
          <w:color w:val="000000" w:themeColor="text1"/>
        </w:rPr>
      </w:pPr>
      <w:r w:rsidRPr="00E44302">
        <w:rPr>
          <w:rStyle w:val="Pogrubienie"/>
          <w:color w:val="000000" w:themeColor="text1"/>
        </w:rPr>
        <w:t>§ 11</w:t>
      </w:r>
    </w:p>
    <w:p w:rsidR="00287884" w:rsidRPr="00E44302" w:rsidRDefault="00287884" w:rsidP="00287884">
      <w:pPr>
        <w:pStyle w:val="NormalnyWeb"/>
        <w:jc w:val="both"/>
        <w:rPr>
          <w:color w:val="000000" w:themeColor="text1"/>
        </w:rPr>
      </w:pPr>
      <w:r w:rsidRPr="00E44302">
        <w:rPr>
          <w:color w:val="000000" w:themeColor="text1"/>
        </w:rPr>
        <w:lastRenderedPageBreak/>
        <w:t>Treść umowy nie może ograniczać praw i obowiązków stron, wynikających z przepisów Ustawy, z przepisów wykonawczych oraz postanowień Regulaminu.</w:t>
      </w: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12</w:t>
      </w:r>
    </w:p>
    <w:p w:rsidR="00287884" w:rsidRPr="00E44302" w:rsidRDefault="00287884" w:rsidP="00287884">
      <w:pPr>
        <w:numPr>
          <w:ilvl w:val="0"/>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Umowa zawierana jest na czas określony lub na czas nieokreślony. </w:t>
      </w:r>
    </w:p>
    <w:p w:rsidR="00287884" w:rsidRPr="00E44302" w:rsidRDefault="00287884" w:rsidP="00287884">
      <w:pPr>
        <w:numPr>
          <w:ilvl w:val="0"/>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Umowa może zostać zmieniona po dokonaniu uzgodnień przez strony. Zmiana następuje poprzez podpisanie aneksu w formie pisemnej pod rygorem nieważności. </w:t>
      </w:r>
    </w:p>
    <w:p w:rsidR="00287884" w:rsidRPr="00E44302" w:rsidRDefault="00287884" w:rsidP="00287884">
      <w:pPr>
        <w:numPr>
          <w:ilvl w:val="0"/>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Strony mają prawo do rozwiązania umowy z zachowaniem miesięcznego okresu wypowiedzenia, z zastrzeżeniem § 33 ust. 3 i 34 ust. 2. </w:t>
      </w:r>
    </w:p>
    <w:p w:rsidR="00287884" w:rsidRPr="00E44302" w:rsidRDefault="00287884" w:rsidP="00287884">
      <w:pPr>
        <w:numPr>
          <w:ilvl w:val="0"/>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Umowa wygasa na skutek: </w:t>
      </w:r>
    </w:p>
    <w:p w:rsidR="00287884" w:rsidRPr="00E44302" w:rsidRDefault="00287884" w:rsidP="00287884">
      <w:pPr>
        <w:numPr>
          <w:ilvl w:val="1"/>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upływu czasu, na który została zawarta; </w:t>
      </w:r>
    </w:p>
    <w:p w:rsidR="00287884" w:rsidRPr="00E44302" w:rsidRDefault="00287884" w:rsidP="00287884">
      <w:pPr>
        <w:numPr>
          <w:ilvl w:val="1"/>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śmierci odbiorcy usług; </w:t>
      </w:r>
    </w:p>
    <w:p w:rsidR="00287884" w:rsidRPr="00E44302" w:rsidRDefault="00287884" w:rsidP="00287884">
      <w:pPr>
        <w:numPr>
          <w:ilvl w:val="1"/>
          <w:numId w:val="1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związku ze zmianą właściciela lub władającego nieruchomością.</w:t>
      </w:r>
    </w:p>
    <w:p w:rsidR="00287884" w:rsidRPr="00E44302" w:rsidRDefault="00287884" w:rsidP="00287884">
      <w:pPr>
        <w:numPr>
          <w:ilvl w:val="0"/>
          <w:numId w:val="14"/>
        </w:numPr>
        <w:spacing w:before="100" w:beforeAutospacing="1" w:after="100" w:afterAutospacing="1" w:line="240" w:lineRule="auto"/>
        <w:jc w:val="both"/>
        <w:rPr>
          <w:rStyle w:val="Pogrubienie"/>
          <w:b w:val="0"/>
          <w:bCs w:val="0"/>
          <w:color w:val="000000" w:themeColor="text1"/>
        </w:rPr>
      </w:pPr>
      <w:r w:rsidRPr="00E44302">
        <w:rPr>
          <w:rFonts w:ascii="Times New Roman" w:hAnsi="Times New Roman"/>
          <w:color w:val="000000" w:themeColor="text1"/>
        </w:rPr>
        <w:t>Z dniem rozwiązania lub wygaśnięcia umowy przedsiębiorstwo wodociągowo-kanalizacyjne może zaniechać dostarczania wody lub odbioru ścieków i zastosować środki techniczne uniemożliwiające pobór wody lub odprowadzenie ścieków.</w:t>
      </w:r>
    </w:p>
    <w:p w:rsidR="00287884" w:rsidRPr="00E44302" w:rsidRDefault="00287884" w:rsidP="00287884">
      <w:pPr>
        <w:pStyle w:val="NormalnyWeb"/>
        <w:jc w:val="center"/>
        <w:rPr>
          <w:color w:val="000000" w:themeColor="text1"/>
        </w:rPr>
      </w:pPr>
      <w:r w:rsidRPr="00E44302">
        <w:rPr>
          <w:rStyle w:val="Pogrubienie"/>
          <w:color w:val="000000" w:themeColor="text1"/>
        </w:rPr>
        <w:t>§ 13</w:t>
      </w:r>
    </w:p>
    <w:p w:rsidR="00287884" w:rsidRPr="00E44302" w:rsidRDefault="00287884" w:rsidP="00287884">
      <w:pPr>
        <w:numPr>
          <w:ilvl w:val="0"/>
          <w:numId w:val="1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Jeżeli nieruchomość zabudowana jest budynkiem wielolokalowym lub budynkami wielolokalowymi, umowa, o której mowa w § 8, jest zawierana z ich właścicielem lub z zarządcą. </w:t>
      </w:r>
    </w:p>
    <w:p w:rsidR="00287884" w:rsidRPr="00E44302" w:rsidRDefault="00287884" w:rsidP="00287884">
      <w:pPr>
        <w:numPr>
          <w:ilvl w:val="0"/>
          <w:numId w:val="1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przypadku, o którym mowa w ust. 1, właściciel lub zarządca budynku wielolokalowego lub budynków wielolokalowych jest uprawniony do zainstalowania wodomierzy mierzących zużycie wody przez wszystkie punkty czerpalne wody w danym budynku. Osoba korzystająca z lokalu jest obowiązana udostępnić lokal właścicielowi lub zarządcy w celu zainstalowania wodomierzy oraz dokonywania ich odczytów, legalizacji, konserwacji i wymiany.</w:t>
      </w:r>
    </w:p>
    <w:p w:rsidR="00287884" w:rsidRPr="00E44302" w:rsidRDefault="00287884" w:rsidP="00287884">
      <w:pPr>
        <w:pStyle w:val="NormalnyWeb"/>
        <w:jc w:val="center"/>
        <w:rPr>
          <w:color w:val="000000" w:themeColor="text1"/>
        </w:rPr>
      </w:pPr>
      <w:r w:rsidRPr="00E44302">
        <w:rPr>
          <w:rStyle w:val="Pogrubienie"/>
          <w:color w:val="000000" w:themeColor="text1"/>
        </w:rPr>
        <w:t>§ 14</w:t>
      </w:r>
    </w:p>
    <w:p w:rsidR="00287884" w:rsidRPr="00E44302" w:rsidRDefault="00287884" w:rsidP="00287884">
      <w:pPr>
        <w:numPr>
          <w:ilvl w:val="0"/>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Na wniosek właściciela lub zarządcy budynku wielolokalowego lub budynków wielolokalowych przedsiębiorstwo wodociągowo-kanalizacyjne zawiera umowę także z osobą korzystającą z lokalu wskazaną we wniosku, jeżeli: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instalacja wodociągowa w budynku jest wyposażona w wodomierze, zainstalowane zgodnie z obowiązującymi warunkami technicznymi, mierzące zużycie wody przez wszystkie punkty czerpalne wody w budynku;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przed i za wodomierzem mierzącym zużycie wody przez punkty czerpalne wody w budynku zamontowany jest zawór odcinający, a bezpośrednio za zaworem za wodomierzem zawór zwrotny </w:t>
      </w:r>
      <w:proofErr w:type="spellStart"/>
      <w:r w:rsidRPr="00E44302">
        <w:rPr>
          <w:rFonts w:ascii="Times New Roman" w:hAnsi="Times New Roman"/>
          <w:color w:val="000000" w:themeColor="text1"/>
          <w:sz w:val="24"/>
          <w:szCs w:val="24"/>
        </w:rPr>
        <w:t>antyskażeniowy</w:t>
      </w:r>
      <w:proofErr w:type="spellEnd"/>
      <w:r w:rsidRPr="00E44302">
        <w:rPr>
          <w:rFonts w:ascii="Times New Roman" w:hAnsi="Times New Roman"/>
          <w:color w:val="000000" w:themeColor="text1"/>
          <w:sz w:val="24"/>
          <w:szCs w:val="24"/>
        </w:rPr>
        <w:t xml:space="preserve">;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jest możliwy odczyt wskazań wodomierzy w terminie uzgodnionym przez przedsiębiorstwo wodociągowo-kanalizacyjne z właścicielem lub zarządcą;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właściciel lub zarządca rozliczy, zgodnie z § 19, różnicę wskazań między wodomierzem głównym a sumą wskazań wodomierzy mierzących zużycie wody przez wszystkie punkty czerpalne wody w budynku;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właściciel lub zarządca na podstawie umowy, o której mowa w § 13, reguluje należności wynikające z różnicy wskazań między wodomierzem głównym a sumą wskazań wodomierzy mierzących zużycie wody przez wszystkie punkty czerpalne wody w budynku;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lastRenderedPageBreak/>
        <w:t xml:space="preserve">właściciel lub zarządca określa warunki utrzymania tych wodomierzy zainstalowanych przy punktach czerpalnych oraz warunki pobierania wody z punktów czerpalnych znajdujących się poza lokalami;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został uzgodniony z właścicielem lub zarządcą sposób przerwania dostarczania wody do lokalu bez zakłócania dostaw wody do pozostałych lokali; w szczególności przez możliwość przerwania dostarczania wody do lokalu rozumie się założenie plomb na zamkniętych zaworach odcinających dostarczanie wody do lokalu; </w:t>
      </w:r>
    </w:p>
    <w:p w:rsidR="00287884" w:rsidRPr="00E44302" w:rsidRDefault="00287884" w:rsidP="00287884">
      <w:pPr>
        <w:numPr>
          <w:ilvl w:val="1"/>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został uzgodniony z właścicielem lub zarządcą sposób przerywania dostarczania wody z punktów czerpalnych znajdujących się poza lokalami, bez zakłócania dostaw wody do lokali.</w:t>
      </w:r>
    </w:p>
    <w:p w:rsidR="00287884" w:rsidRPr="00E44302" w:rsidRDefault="00287884" w:rsidP="00287884">
      <w:pPr>
        <w:numPr>
          <w:ilvl w:val="0"/>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Właściciel lub zarządca przed złożeniem wniosku, o którym mowa w ust. 1, jest obowiązany do poinformowania osób korzystających z lokali o zasadach rozliczeń, o których mowa w ust. 1 pkt 4 i 5, oraz o obowiązku regulowania dodatkowych opłat wynikających z taryf za dokonywane przez przedsiębiorstwo wodociągowo-kanalizacyjne rozliczenie. </w:t>
      </w:r>
    </w:p>
    <w:p w:rsidR="00287884" w:rsidRPr="00E44302" w:rsidRDefault="00287884" w:rsidP="00287884">
      <w:pPr>
        <w:numPr>
          <w:ilvl w:val="0"/>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 xml:space="preserve">Przedsiębiorstwo wodociągowo-kanalizacyjne może wyrazić zgodę na zawarcie umowy z osobą korzystającą z lokalu w budynkach wielolokalowych również w przypadku, gdy nie są spełnione warunki, o których mowa w ust. 1. </w:t>
      </w:r>
    </w:p>
    <w:p w:rsidR="00287884" w:rsidRPr="00E44302" w:rsidRDefault="00287884" w:rsidP="00287884">
      <w:pPr>
        <w:numPr>
          <w:ilvl w:val="0"/>
          <w:numId w:val="16"/>
        </w:numPr>
        <w:spacing w:before="100" w:beforeAutospacing="1" w:after="100" w:afterAutospacing="1" w:line="240" w:lineRule="auto"/>
        <w:jc w:val="both"/>
        <w:rPr>
          <w:rFonts w:ascii="Times New Roman" w:hAnsi="Times New Roman"/>
          <w:color w:val="000000" w:themeColor="text1"/>
          <w:sz w:val="24"/>
          <w:szCs w:val="24"/>
        </w:rPr>
      </w:pPr>
      <w:r w:rsidRPr="00E44302">
        <w:rPr>
          <w:rFonts w:ascii="Times New Roman" w:hAnsi="Times New Roman"/>
          <w:color w:val="000000" w:themeColor="text1"/>
          <w:sz w:val="24"/>
          <w:szCs w:val="24"/>
        </w:rPr>
        <w:t>Przedsiębiorstwo wodociągowo-kanalizacyjne ma prawo wypowiedzieć umowę, o której mowa w ust. 1 i w ust. 3, jeżeli w trakcie jej obowiązywania wystąpią warunki uniemożliwiające jej spełnienie, w szczególności warunki uniemożliwiające ustalenie należności za dostarczoną wodę i odprowadzone ścieki dla poszczególnych lokali, w terminie określonym w umowie.</w:t>
      </w:r>
    </w:p>
    <w:p w:rsidR="00287884" w:rsidRPr="00E44302" w:rsidRDefault="00287884" w:rsidP="00287884">
      <w:pPr>
        <w:pStyle w:val="NormalnyWeb"/>
        <w:jc w:val="center"/>
        <w:rPr>
          <w:color w:val="000000" w:themeColor="text1"/>
        </w:rPr>
      </w:pPr>
      <w:r w:rsidRPr="00E44302">
        <w:rPr>
          <w:rStyle w:val="Pogrubienie"/>
          <w:color w:val="000000" w:themeColor="text1"/>
        </w:rPr>
        <w:t>Rozdział IV</w:t>
      </w:r>
    </w:p>
    <w:p w:rsidR="00287884" w:rsidRPr="00E44302" w:rsidRDefault="00287884" w:rsidP="00287884">
      <w:pPr>
        <w:pStyle w:val="NormalnyWeb"/>
        <w:jc w:val="center"/>
        <w:rPr>
          <w:color w:val="000000" w:themeColor="text1"/>
        </w:rPr>
      </w:pPr>
      <w:r w:rsidRPr="00E44302">
        <w:rPr>
          <w:rStyle w:val="Pogrubienie"/>
          <w:color w:val="000000" w:themeColor="text1"/>
        </w:rPr>
        <w:t>Sposób rozliczeń w oparciu o ceny i stawki opłat ustalone w taryfach</w:t>
      </w:r>
    </w:p>
    <w:p w:rsidR="00287884" w:rsidRPr="00E44302" w:rsidRDefault="00287884" w:rsidP="00287884">
      <w:pPr>
        <w:pStyle w:val="NormalnyWeb"/>
        <w:jc w:val="center"/>
        <w:rPr>
          <w:color w:val="000000" w:themeColor="text1"/>
        </w:rPr>
      </w:pPr>
      <w:r w:rsidRPr="00E44302">
        <w:rPr>
          <w:rStyle w:val="Pogrubienie"/>
          <w:color w:val="000000" w:themeColor="text1"/>
        </w:rPr>
        <w:t>§ 15</w:t>
      </w:r>
    </w:p>
    <w:p w:rsidR="00287884" w:rsidRPr="00E44302" w:rsidRDefault="00287884" w:rsidP="00287884">
      <w:pPr>
        <w:pStyle w:val="NormalnyWeb"/>
        <w:numPr>
          <w:ilvl w:val="0"/>
          <w:numId w:val="34"/>
        </w:numPr>
        <w:jc w:val="both"/>
        <w:rPr>
          <w:color w:val="000000" w:themeColor="text1"/>
        </w:rPr>
      </w:pPr>
      <w:r w:rsidRPr="00E44302">
        <w:rPr>
          <w:color w:val="000000" w:themeColor="text1"/>
        </w:rPr>
        <w:t>Rozliczanie należności odbywa się na podstawie ilości dostarczonej wody i odprowadzonych ścieków oraz określonych w trybie ustawowym taryf cen i stawek opłat.</w:t>
      </w:r>
    </w:p>
    <w:p w:rsidR="00287884" w:rsidRPr="00E44302" w:rsidRDefault="00287884" w:rsidP="00287884">
      <w:pPr>
        <w:pStyle w:val="NormalnyWeb"/>
        <w:numPr>
          <w:ilvl w:val="0"/>
          <w:numId w:val="34"/>
        </w:numPr>
        <w:jc w:val="both"/>
        <w:rPr>
          <w:color w:val="000000" w:themeColor="text1"/>
        </w:rPr>
      </w:pPr>
      <w:r w:rsidRPr="00E44302">
        <w:rPr>
          <w:color w:val="000000" w:themeColor="text1"/>
        </w:rPr>
        <w:t>Taryfa cen i opłat określa również stawkę opłaty abonamentowej na odbiorcę na miesiąc korzystającego z usługi dostarczenia wody, odprowadzenia ścieków.  Stawka opłaty abonamentowej dotyczy odbiorców: wodomierza głównego, wodomierza dodatkowego, wodomierza własnego, wodomierza, urządzenia pomiarowego, rozliczanych z osobą korzystającą z lokalu w budynku wielolokalowym, rozliczanych w oparciu o przeciętne normy zużycia wody, rozliczanych na podstawie umowy o zaopatrzenie w wodę lub odprowadzenie ścieków.</w:t>
      </w:r>
    </w:p>
    <w:p w:rsidR="00287884" w:rsidRPr="00E44302" w:rsidRDefault="00287884" w:rsidP="00287884">
      <w:pPr>
        <w:pStyle w:val="NormalnyWeb"/>
        <w:numPr>
          <w:ilvl w:val="0"/>
          <w:numId w:val="34"/>
        </w:numPr>
        <w:jc w:val="both"/>
        <w:rPr>
          <w:color w:val="000000" w:themeColor="text1"/>
        </w:rPr>
      </w:pPr>
      <w:r w:rsidRPr="00E44302">
        <w:rPr>
          <w:color w:val="000000" w:themeColor="text1"/>
        </w:rPr>
        <w:t xml:space="preserve">Stawka opłaty abonamentowej obejmuje: </w:t>
      </w:r>
    </w:p>
    <w:p w:rsidR="00287884" w:rsidRPr="00E44302" w:rsidRDefault="00287884" w:rsidP="00287884">
      <w:pPr>
        <w:pStyle w:val="NormalnyWeb"/>
        <w:numPr>
          <w:ilvl w:val="1"/>
          <w:numId w:val="34"/>
        </w:numPr>
        <w:jc w:val="both"/>
        <w:rPr>
          <w:color w:val="000000" w:themeColor="text1"/>
        </w:rPr>
      </w:pPr>
      <w:r w:rsidRPr="00E44302">
        <w:rPr>
          <w:color w:val="000000" w:themeColor="text1"/>
        </w:rPr>
        <w:t>utrzymanie w gotowości do świadczenia usług urządzeń wodociągowych, kanalizacyjnych,</w:t>
      </w:r>
    </w:p>
    <w:p w:rsidR="00287884" w:rsidRPr="00E44302" w:rsidRDefault="00287884" w:rsidP="00287884">
      <w:pPr>
        <w:pStyle w:val="NormalnyWeb"/>
        <w:numPr>
          <w:ilvl w:val="1"/>
          <w:numId w:val="34"/>
        </w:numPr>
        <w:jc w:val="both"/>
        <w:rPr>
          <w:color w:val="000000" w:themeColor="text1"/>
        </w:rPr>
      </w:pPr>
      <w:r w:rsidRPr="00E44302">
        <w:rPr>
          <w:color w:val="000000" w:themeColor="text1"/>
        </w:rPr>
        <w:t>usługę odczytu wodomierza lub urządzenia pomiarowego,</w:t>
      </w:r>
    </w:p>
    <w:p w:rsidR="00287884" w:rsidRPr="00E44302" w:rsidRDefault="00287884" w:rsidP="00287884">
      <w:pPr>
        <w:pStyle w:val="NormalnyWeb"/>
        <w:numPr>
          <w:ilvl w:val="1"/>
          <w:numId w:val="34"/>
        </w:numPr>
        <w:jc w:val="both"/>
        <w:rPr>
          <w:color w:val="000000" w:themeColor="text1"/>
        </w:rPr>
      </w:pPr>
      <w:r w:rsidRPr="00E44302">
        <w:rPr>
          <w:color w:val="000000" w:themeColor="text1"/>
        </w:rPr>
        <w:t>rozliczenie należności za ilość dostarczonej wody lub ilość odprowadzonych ścieków,</w:t>
      </w:r>
    </w:p>
    <w:p w:rsidR="00287884" w:rsidRPr="00E44302" w:rsidRDefault="00287884" w:rsidP="00287884">
      <w:pPr>
        <w:pStyle w:val="NormalnyWeb"/>
        <w:numPr>
          <w:ilvl w:val="1"/>
          <w:numId w:val="34"/>
        </w:numPr>
        <w:jc w:val="both"/>
        <w:rPr>
          <w:color w:val="000000" w:themeColor="text1"/>
        </w:rPr>
      </w:pPr>
      <w:r w:rsidRPr="00E44302">
        <w:rPr>
          <w:color w:val="000000" w:themeColor="text1"/>
        </w:rPr>
        <w:t xml:space="preserve">do stawki opłaty abonamentowej dolicza się podatek VAT zgodnie z obowiązującymi przepisami. </w:t>
      </w:r>
    </w:p>
    <w:p w:rsidR="00287884" w:rsidRPr="00E44302" w:rsidRDefault="00287884" w:rsidP="00287884">
      <w:pPr>
        <w:pStyle w:val="NormalnyWeb"/>
        <w:jc w:val="center"/>
        <w:rPr>
          <w:color w:val="000000" w:themeColor="text1"/>
        </w:rPr>
      </w:pPr>
      <w:r w:rsidRPr="00E44302">
        <w:rPr>
          <w:rStyle w:val="Pogrubienie"/>
          <w:color w:val="000000" w:themeColor="text1"/>
        </w:rPr>
        <w:t>§ 16</w:t>
      </w:r>
    </w:p>
    <w:p w:rsidR="00287884" w:rsidRPr="00E44302" w:rsidRDefault="00287884" w:rsidP="00287884">
      <w:pPr>
        <w:numPr>
          <w:ilvl w:val="0"/>
          <w:numId w:val="1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lastRenderedPageBreak/>
        <w:t xml:space="preserve">Ilość dostarczonej wody ustala się na podstawie wskazania wodomierza głównego na przyłączu oraz wodomierza dodatkowego, z wyjątkiem przypadku określonego w § 14 ust. 1, kiedy to ilość dostarczonej wody ustala się na podstawie wskazań wodomierzy mierzących zużycie wody przez wszystkie punkty czerpalne wody w budynku, z uwzględnieniem wskazań wodomierza głównego. </w:t>
      </w:r>
    </w:p>
    <w:p w:rsidR="00287884" w:rsidRPr="00E44302" w:rsidRDefault="00287884" w:rsidP="00287884">
      <w:pPr>
        <w:numPr>
          <w:ilvl w:val="0"/>
          <w:numId w:val="1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sytuacji braku technicznych możliwości zainstalowania wodomierza głównego, wodomierza dodatkowego ilość dostarczonej wody ustala się w oparciu o przeciętne normy zużycia wody dla poszczególnych grup odbiorców usług, na podstawie odrębnych przepisów. </w:t>
      </w:r>
    </w:p>
    <w:p w:rsidR="00287884" w:rsidRPr="00E44302" w:rsidRDefault="00287884" w:rsidP="00287884">
      <w:pPr>
        <w:numPr>
          <w:ilvl w:val="0"/>
          <w:numId w:val="1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przypadku niesprawności wodomierzy, o których mowa w ust. 1, jeżeli umowa nie stanowi inaczej, ilość pobranej wody ustala się na podstawie średniego zużycia wody w okresie 3 miesięcy przed stwierdzeniem niesprawności wodomierzy, a gdy nie jest to możliwe  na podstawie średniego zużycia wody w analogicznym okresie roku ubiegłego lub iloczynu średniomiesięcznego zużycia wody w roku ubiegłym i liczby miesięcy niesprawności wodomierzy. </w:t>
      </w:r>
    </w:p>
    <w:p w:rsidR="00287884" w:rsidRPr="00E44302" w:rsidRDefault="00287884" w:rsidP="00287884">
      <w:pPr>
        <w:numPr>
          <w:ilvl w:val="0"/>
          <w:numId w:val="17"/>
        </w:numPr>
        <w:spacing w:before="100" w:beforeAutospacing="1" w:after="100" w:afterAutospacing="1" w:line="240" w:lineRule="auto"/>
        <w:jc w:val="both"/>
        <w:rPr>
          <w:rStyle w:val="Pogrubienie"/>
          <w:rFonts w:ascii="Times New Roman" w:hAnsi="Times New Roman"/>
          <w:b w:val="0"/>
          <w:bCs w:val="0"/>
          <w:color w:val="000000" w:themeColor="text1"/>
        </w:rPr>
      </w:pPr>
      <w:r w:rsidRPr="00E44302">
        <w:rPr>
          <w:rFonts w:ascii="Times New Roman" w:hAnsi="Times New Roman"/>
          <w:color w:val="000000" w:themeColor="text1"/>
        </w:rPr>
        <w:t>W przypadku niemożności odczytania wskazań wodomierzy, o których mowa w ust. 1, przedsiębiorstwo wodociągowo-kanalizacyjne może wystawić fakturę zaliczkową, która zostaje rozliczona po odczytaniu ich wskazań.</w:t>
      </w:r>
    </w:p>
    <w:p w:rsidR="00287884" w:rsidRPr="00E44302" w:rsidRDefault="00287884" w:rsidP="00287884">
      <w:pPr>
        <w:pStyle w:val="NormalnyWeb"/>
        <w:jc w:val="center"/>
        <w:rPr>
          <w:color w:val="000000" w:themeColor="text1"/>
        </w:rPr>
      </w:pPr>
      <w:r w:rsidRPr="00E44302">
        <w:rPr>
          <w:rStyle w:val="Pogrubienie"/>
          <w:color w:val="000000" w:themeColor="text1"/>
        </w:rPr>
        <w:t>§ 17</w:t>
      </w:r>
    </w:p>
    <w:p w:rsidR="00287884" w:rsidRPr="00E44302" w:rsidRDefault="00287884" w:rsidP="00287884">
      <w:pPr>
        <w:numPr>
          <w:ilvl w:val="0"/>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Ilość odprowadzonych ścieków ustala się na podstawie wskazań urządzeń pomiarowych w stosunku 1:1. </w:t>
      </w:r>
    </w:p>
    <w:p w:rsidR="00287884" w:rsidRPr="00E44302" w:rsidRDefault="00287884" w:rsidP="00287884">
      <w:pPr>
        <w:numPr>
          <w:ilvl w:val="0"/>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sytuacji braku urządzeń pomiarowych, ilość odprowadzonych ścieków ustala się na podstawie umowy, jako stosunek 1:1 ilości wody pobranej ustalonej na podstawie odczytu wodomierza głównego lub wodomierza własnego dla indywidualnych odbiorców oraz 1:1 dla zakładów wprowadzających ścieki przemysłowe do urządzeń kanalizacyjnych. W przypadku braku wodomierza głównego, wodomierza własnego lub uszkodzenia, według norm określonych przez obowiązujące w tym zakresie przepisy. </w:t>
      </w:r>
    </w:p>
    <w:p w:rsidR="00287884" w:rsidRPr="00E44302" w:rsidRDefault="00287884" w:rsidP="00287884">
      <w:pPr>
        <w:numPr>
          <w:ilvl w:val="0"/>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rozliczeniach ilości odprowadzonych ścieków, ilość  bezpowrotnie zużytej wody uwzględnia się wyłącznie w przypadkach, gdy wielkość jej zużycia na ten cel ustalona jest na podstawie wodomierza lub wodomierza dodatkowego zainstalowanego: </w:t>
      </w:r>
    </w:p>
    <w:p w:rsidR="00287884" w:rsidRPr="00E44302" w:rsidRDefault="00287884" w:rsidP="00287884">
      <w:pPr>
        <w:numPr>
          <w:ilvl w:val="1"/>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na instalacji wewnętrznej, za wodomierzem głównym, na koszt odbiorcy usług albo </w:t>
      </w:r>
    </w:p>
    <w:p w:rsidR="00287884" w:rsidRPr="00E44302" w:rsidRDefault="00287884" w:rsidP="00287884">
      <w:pPr>
        <w:numPr>
          <w:ilvl w:val="1"/>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równolegle do wodomierza głównego, na zasadzie rozdziału instalacji, na koszt odbiorcy usług.</w:t>
      </w:r>
    </w:p>
    <w:p w:rsidR="00287884" w:rsidRPr="00E44302" w:rsidRDefault="00287884" w:rsidP="00287884">
      <w:pPr>
        <w:numPr>
          <w:ilvl w:val="0"/>
          <w:numId w:val="1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przypadku niemożności odczytania wskazań urządzenia pomiarowego, przedsiębiorstwo wodociągowo-kanalizacyjne może wystawić fakturę zaliczkową, która zostaje rozliczona po odczytaniu jego wskazań.</w:t>
      </w:r>
    </w:p>
    <w:p w:rsidR="00287884" w:rsidRPr="00E44302" w:rsidRDefault="00287884" w:rsidP="00287884">
      <w:pPr>
        <w:pStyle w:val="NormalnyWeb"/>
        <w:jc w:val="center"/>
        <w:rPr>
          <w:color w:val="000000" w:themeColor="text1"/>
        </w:rPr>
      </w:pPr>
      <w:r w:rsidRPr="00E44302">
        <w:rPr>
          <w:rStyle w:val="Pogrubienie"/>
          <w:color w:val="000000" w:themeColor="text1"/>
        </w:rPr>
        <w:t>§ 18</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 rozliczeń z odbiorcami usług stosuje się jednomiesięczne, dwumiesięczne, trzymiesięczne lub sześciomiesięczne okresy obrachunkowe, ustalone w umowie zawartej z odbiorcą usług. </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Przedsiębiorstwo wodociągowo-kanalizacyjne może wystawiać faktury zaliczkowe, które są rozliczane po odczycie wodomierza, wodomierza głównego, wodomierza dodatkowego wodomierza własnego lub urządzenia pomiarowego. </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Odbiorca usług dokonuje zapłaty w formie gotówki, przelewu na konto przedsiębiorstwa wodociągowo-kanalizacyjnego albo gotówką u inkasenta, w terminie określonym w fakturze, nie krótszym niż 14 dni od daty jej wysłania lub dostarczenia w inny sposób. </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Jeżeli opłaty nie zostały wniesione przez odbiorcę usług w oznaczonym terminie, przedsiębiorstwo wodociągowo-kanalizacyjne nalicza odsetki ustawowe oraz wysyła upomnienie, wyznaczając dodatkowy  14-dniowy termin zapłaty, uprzedzając równocześnie o możliwości zamknięcia przyłącza wodociągowego lub kanalizacyjnego. </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przypadku gdy odbiorca usług nie uiścił należności za pełne dwa okresy obrachunkowe następujące po dniu otrzymania upomnienia w sprawie uregulowania zaległej opłaty, o którym mowa w ust. 4, przedsiębiorstwo wodociągowo-kanalizacyjne może zaprzestać świadczenia usług. </w:t>
      </w:r>
    </w:p>
    <w:p w:rsidR="00287884" w:rsidRPr="00E44302" w:rsidRDefault="00287884" w:rsidP="00287884">
      <w:pPr>
        <w:numPr>
          <w:ilvl w:val="0"/>
          <w:numId w:val="1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lastRenderedPageBreak/>
        <w:t>W przypadku powstania długu po stronie odbiorcy usług na skutek nieuiszczenia należności, przedsiębiorstwo wodociągowo-kanalizacyjne może na zasadach ogólnych zaliczyć należność z wpłat bieżących na poczet zaległych odsetek i zaległych opłat.</w:t>
      </w:r>
    </w:p>
    <w:p w:rsidR="00287884" w:rsidRPr="00E44302" w:rsidRDefault="00287884" w:rsidP="00287884">
      <w:pPr>
        <w:pStyle w:val="NormalnyWeb"/>
        <w:jc w:val="center"/>
        <w:rPr>
          <w:color w:val="000000" w:themeColor="text1"/>
        </w:rPr>
      </w:pPr>
      <w:r w:rsidRPr="00E44302">
        <w:rPr>
          <w:rStyle w:val="Pogrubienie"/>
          <w:color w:val="000000" w:themeColor="text1"/>
        </w:rPr>
        <w:t>§ 19</w:t>
      </w:r>
    </w:p>
    <w:p w:rsidR="00287884" w:rsidRPr="00E44302" w:rsidRDefault="00287884" w:rsidP="00287884">
      <w:pPr>
        <w:numPr>
          <w:ilvl w:val="0"/>
          <w:numId w:val="2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Właściciel lub zarządca budynku wielolokalowego lub budynków wielolokalowych, będący stroną umowy o której mowa w § 13 ust. 1, jest obowiązany do rozliczenia kosztów dostarczenia wody i odprowadzenia ścieków z osobami korzystającymi z lokali w budynku. </w:t>
      </w:r>
    </w:p>
    <w:p w:rsidR="00287884" w:rsidRPr="00E44302" w:rsidRDefault="00287884" w:rsidP="00287884">
      <w:pPr>
        <w:numPr>
          <w:ilvl w:val="0"/>
          <w:numId w:val="2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Właściciel lub zarządca budynku wielolokalowego lub budynków wielolokalowych dokonuje wyboru metody rozliczania kosztów różnicy wskazań między wodomierzem głównym a sumą wskazań wodomierzy mierzących zużycie wody przez punkty czerpalne wody w budynku. Należnościami wynikającymi z przyjętej metody rozliczania obciąża osoby korzystające z lokali w tych budynkach. </w:t>
      </w:r>
    </w:p>
    <w:p w:rsidR="00287884" w:rsidRPr="00E44302" w:rsidRDefault="00287884" w:rsidP="00287884">
      <w:pPr>
        <w:numPr>
          <w:ilvl w:val="0"/>
          <w:numId w:val="20"/>
        </w:numPr>
        <w:spacing w:before="100" w:beforeAutospacing="1" w:after="100" w:afterAutospacing="1" w:line="240" w:lineRule="auto"/>
        <w:jc w:val="both"/>
        <w:rPr>
          <w:rStyle w:val="Pogrubienie"/>
          <w:rFonts w:ascii="Times New Roman" w:hAnsi="Times New Roman"/>
          <w:b w:val="0"/>
          <w:bCs w:val="0"/>
          <w:color w:val="000000" w:themeColor="text1"/>
        </w:rPr>
      </w:pPr>
      <w:r w:rsidRPr="00E44302">
        <w:rPr>
          <w:rFonts w:ascii="Times New Roman" w:hAnsi="Times New Roman"/>
          <w:color w:val="000000" w:themeColor="text1"/>
        </w:rPr>
        <w:t>Suma należności, o których mowa w ust. 2, a którymi zostają obciążone przez właściciela lub zarządcę osoby korzystające z lokali w budynku, nie może być wyższa od kosztów ponoszonych przez właściciela lub zarządcę na rzecz przedsiębiorstwa wodociągowo-kanalizacyjnego.</w:t>
      </w:r>
    </w:p>
    <w:p w:rsidR="00287884" w:rsidRPr="00E44302" w:rsidRDefault="00287884" w:rsidP="00287884">
      <w:pPr>
        <w:pStyle w:val="NormalnyWeb"/>
        <w:jc w:val="center"/>
        <w:rPr>
          <w:color w:val="000000" w:themeColor="text1"/>
        </w:rPr>
      </w:pPr>
      <w:r w:rsidRPr="00E44302">
        <w:rPr>
          <w:rStyle w:val="Pogrubienie"/>
          <w:color w:val="000000" w:themeColor="text1"/>
        </w:rPr>
        <w:t>Rozdział V</w:t>
      </w:r>
    </w:p>
    <w:p w:rsidR="00287884" w:rsidRPr="00E44302" w:rsidRDefault="00287884" w:rsidP="00287884">
      <w:pPr>
        <w:pStyle w:val="NormalnyWeb"/>
        <w:jc w:val="center"/>
        <w:rPr>
          <w:color w:val="000000" w:themeColor="text1"/>
        </w:rPr>
      </w:pPr>
      <w:r w:rsidRPr="00E44302">
        <w:rPr>
          <w:rStyle w:val="Pogrubienie"/>
          <w:color w:val="000000" w:themeColor="text1"/>
        </w:rPr>
        <w:t>Warunki przyłączania do sieci</w:t>
      </w:r>
    </w:p>
    <w:p w:rsidR="00287884" w:rsidRPr="00E44302" w:rsidRDefault="00287884" w:rsidP="00287884">
      <w:pPr>
        <w:pStyle w:val="NormalnyWeb"/>
        <w:jc w:val="center"/>
        <w:rPr>
          <w:color w:val="000000" w:themeColor="text1"/>
        </w:rPr>
      </w:pPr>
      <w:r w:rsidRPr="00E44302">
        <w:rPr>
          <w:rStyle w:val="Pogrubienie"/>
          <w:color w:val="000000" w:themeColor="text1"/>
        </w:rPr>
        <w:t>§ 20</w:t>
      </w:r>
    </w:p>
    <w:p w:rsidR="00287884" w:rsidRPr="00E44302" w:rsidRDefault="00287884" w:rsidP="00287884">
      <w:pPr>
        <w:numPr>
          <w:ilvl w:val="0"/>
          <w:numId w:val="2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Realizację budowy przyłączy do sieci oraz studni wodomierzowej, pomieszczenia przewidzianego do lokalizacji wodomierza głównego i urządzenia pomiarowego zapewnia na własny koszt osoba ubiegająca się o przyłączenie nieruchomości do sieci. </w:t>
      </w:r>
    </w:p>
    <w:p w:rsidR="00287884" w:rsidRPr="00E44302" w:rsidRDefault="00287884" w:rsidP="00287884">
      <w:pPr>
        <w:pStyle w:val="NormalnyWeb"/>
        <w:jc w:val="center"/>
        <w:rPr>
          <w:color w:val="000000" w:themeColor="text1"/>
        </w:rPr>
      </w:pPr>
      <w:r w:rsidRPr="00E44302">
        <w:rPr>
          <w:rStyle w:val="Pogrubienie"/>
          <w:color w:val="000000" w:themeColor="text1"/>
        </w:rPr>
        <w:t>§ 21</w:t>
      </w:r>
    </w:p>
    <w:p w:rsidR="00287884" w:rsidRPr="00E44302" w:rsidRDefault="00287884" w:rsidP="00287884">
      <w:pPr>
        <w:numPr>
          <w:ilvl w:val="0"/>
          <w:numId w:val="2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Wniosek o wydanie warunków technicznych przyłączenia do sieci wodociągowej lub kanalizacyjnej składa osoba posiadająca tytuł prawny do korzystania z nieruchomości, która ma zostać podłączona. W uzasadnionych przypadkach przedsiębiorstwo wodociągowo-kanalizacyjne może wyrazić zgodę na przyłączenie osobie, która korzysta z nieruchomości o nieuregulowanym stanie prawnym. Wzór wniosku ustala przedsiębiorstwo wodociągowo-kanalizacyjne. </w:t>
      </w:r>
    </w:p>
    <w:p w:rsidR="00287884" w:rsidRPr="00E44302" w:rsidRDefault="00287884" w:rsidP="00287884">
      <w:pPr>
        <w:numPr>
          <w:ilvl w:val="0"/>
          <w:numId w:val="2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 wniosku o wydanie warunków technicznych przyłączenia do sieci wodociągowej lub kanalizacyjnej należy załączyć: </w:t>
      </w:r>
    </w:p>
    <w:p w:rsidR="00287884" w:rsidRPr="00E44302" w:rsidRDefault="00287884" w:rsidP="00287884">
      <w:pPr>
        <w:numPr>
          <w:ilvl w:val="1"/>
          <w:numId w:val="2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dokument potwierdzający tytuł prawny do korzystania z nieruchomości, a w przypadku nieruchomości o nieuregulowanym stanie prawnym, opis jej statusu prawnego; </w:t>
      </w:r>
    </w:p>
    <w:p w:rsidR="00287884" w:rsidRPr="00E44302" w:rsidRDefault="00287884" w:rsidP="00287884">
      <w:pPr>
        <w:numPr>
          <w:ilvl w:val="1"/>
          <w:numId w:val="2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aktualną mapę zasadniczą z określonym stanem prawnym nieruchomości, do której ma nastąpić przyłączenie, oraz przyległej ulicy bądź drogi.</w:t>
      </w:r>
    </w:p>
    <w:p w:rsidR="00287884" w:rsidRPr="00E44302" w:rsidRDefault="00287884" w:rsidP="00287884">
      <w:pPr>
        <w:spacing w:before="100" w:beforeAutospacing="1" w:after="100" w:afterAutospacing="1" w:line="240" w:lineRule="auto"/>
        <w:ind w:left="720"/>
        <w:jc w:val="both"/>
        <w:rPr>
          <w:color w:val="000000" w:themeColor="text1"/>
        </w:rPr>
      </w:pPr>
    </w:p>
    <w:p w:rsidR="00287884" w:rsidRPr="00E44302" w:rsidRDefault="00287884" w:rsidP="00287884">
      <w:pPr>
        <w:spacing w:before="100" w:beforeAutospacing="1" w:after="100" w:afterAutospacing="1" w:line="240" w:lineRule="auto"/>
        <w:ind w:left="720"/>
        <w:jc w:val="both"/>
        <w:rPr>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Rozdział VI</w:t>
      </w:r>
    </w:p>
    <w:p w:rsidR="00287884" w:rsidRPr="00E44302" w:rsidRDefault="00287884" w:rsidP="00287884">
      <w:pPr>
        <w:pStyle w:val="NormalnyWeb"/>
        <w:jc w:val="center"/>
        <w:rPr>
          <w:color w:val="000000" w:themeColor="text1"/>
        </w:rPr>
      </w:pPr>
      <w:r w:rsidRPr="00E44302">
        <w:rPr>
          <w:rStyle w:val="Pogrubienie"/>
          <w:color w:val="000000" w:themeColor="text1"/>
        </w:rPr>
        <w:t>Warunki techniczne określające możliwości dostępu do usług wodociągowo-kanalizacyjnych oraz sposób dokonywania przez przedsiębiorstwo wodociągowo-kanalizacyjne odbioru wykonanego przyłącza</w:t>
      </w:r>
    </w:p>
    <w:p w:rsidR="00287884" w:rsidRPr="00E44302" w:rsidRDefault="00287884" w:rsidP="00287884">
      <w:pPr>
        <w:pStyle w:val="NormalnyWeb"/>
        <w:jc w:val="center"/>
        <w:rPr>
          <w:color w:val="000000" w:themeColor="text1"/>
        </w:rPr>
      </w:pPr>
      <w:r w:rsidRPr="00E44302">
        <w:rPr>
          <w:rStyle w:val="Pogrubienie"/>
          <w:color w:val="000000" w:themeColor="text1"/>
        </w:rPr>
        <w:lastRenderedPageBreak/>
        <w:t>§ 22</w:t>
      </w:r>
    </w:p>
    <w:p w:rsidR="00287884" w:rsidRPr="00E44302" w:rsidRDefault="00287884" w:rsidP="00287884">
      <w:pPr>
        <w:numPr>
          <w:ilvl w:val="0"/>
          <w:numId w:val="2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Realizacja nowego przyłącza wodociągowego lub kanalizacyjnego odbywa się na koszt odbiorcy usług. </w:t>
      </w:r>
    </w:p>
    <w:p w:rsidR="00287884" w:rsidRPr="00E44302" w:rsidRDefault="00287884" w:rsidP="00287884">
      <w:pPr>
        <w:numPr>
          <w:ilvl w:val="0"/>
          <w:numId w:val="23"/>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Szczegółowe warunki techniczne realizacji nowego przyłącza wodociągowego lub kanalizacyjnego określa przedsiębiorstwo wodociągowo-kanalizacyjne.</w:t>
      </w: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23</w:t>
      </w:r>
    </w:p>
    <w:p w:rsidR="00287884" w:rsidRPr="00E44302" w:rsidRDefault="00287884" w:rsidP="00287884">
      <w:pPr>
        <w:pStyle w:val="NormalnyWeb"/>
        <w:jc w:val="both"/>
        <w:rPr>
          <w:color w:val="000000" w:themeColor="text1"/>
        </w:rPr>
      </w:pPr>
      <w:r w:rsidRPr="00E44302">
        <w:rPr>
          <w:color w:val="000000" w:themeColor="text1"/>
        </w:rPr>
        <w:t xml:space="preserve">Na pisemny wniosek odbiorcy usług przedsiębiorstwo wodociągowo-kanalizacyjne jest zobowiązane w terminie 14 dni, a w szczególnych przypadkach w terminie 30 dni: </w:t>
      </w:r>
    </w:p>
    <w:p w:rsidR="00287884" w:rsidRPr="00E44302" w:rsidRDefault="00287884" w:rsidP="00287884">
      <w:pPr>
        <w:numPr>
          <w:ilvl w:val="0"/>
          <w:numId w:val="24"/>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wydać opinię albo warunki techniczne niezbędne do podłączenia nieruchomości do sieci wodociągowej lub kanalizacyjnej; </w:t>
      </w:r>
    </w:p>
    <w:p w:rsidR="00287884" w:rsidRPr="00E44302" w:rsidRDefault="00287884" w:rsidP="00287884">
      <w:pPr>
        <w:numPr>
          <w:ilvl w:val="0"/>
          <w:numId w:val="24"/>
        </w:numPr>
        <w:spacing w:before="100" w:beforeAutospacing="1" w:after="100" w:afterAutospacing="1" w:line="240" w:lineRule="auto"/>
        <w:rPr>
          <w:rFonts w:ascii="Times New Roman" w:hAnsi="Times New Roman"/>
          <w:color w:val="000000" w:themeColor="text1"/>
        </w:rPr>
      </w:pPr>
      <w:r w:rsidRPr="00E44302">
        <w:rPr>
          <w:rFonts w:ascii="Times New Roman" w:hAnsi="Times New Roman"/>
          <w:color w:val="000000" w:themeColor="text1"/>
        </w:rPr>
        <w:t>uzgodnić przedłożoną dokumentację techniczną bądź wydać do niej opinię.</w:t>
      </w:r>
    </w:p>
    <w:p w:rsidR="00287884" w:rsidRPr="00E44302" w:rsidRDefault="00287884" w:rsidP="00287884">
      <w:pPr>
        <w:pStyle w:val="NormalnyWeb"/>
        <w:jc w:val="center"/>
        <w:rPr>
          <w:color w:val="000000" w:themeColor="text1"/>
        </w:rPr>
      </w:pPr>
      <w:r w:rsidRPr="00E44302">
        <w:rPr>
          <w:rStyle w:val="Pogrubienie"/>
          <w:color w:val="000000" w:themeColor="text1"/>
        </w:rPr>
        <w:t>§ 24</w:t>
      </w:r>
    </w:p>
    <w:p w:rsidR="00287884" w:rsidRPr="00E44302" w:rsidRDefault="00287884" w:rsidP="00287884">
      <w:pPr>
        <w:pStyle w:val="NormalnyWeb"/>
        <w:jc w:val="both"/>
        <w:rPr>
          <w:color w:val="000000" w:themeColor="text1"/>
        </w:rPr>
      </w:pPr>
      <w:r w:rsidRPr="00E44302">
        <w:rPr>
          <w:color w:val="000000" w:themeColor="text1"/>
        </w:rPr>
        <w:t>Przystąpienie do realizacji przyłącza wodociągowego lub kanalizacyjnego wymaga uzyskania zgody przedsiębiorstwa wodociągowo-kanalizacyjnego. Wzór wniosku o uzyskanie zgody na realizację robót budowlanych określa przedsiębiorstwo wodociągowo-kanalizacyjne. Jeśli w ciągu 7 dni od daty wpływu wniosku przedsiębiorstwo wodociągowo-kanalizacyjne nie zgłosi do niego uwag, wykonawca robót może przystąpić do realizacji przyłączy.</w:t>
      </w:r>
    </w:p>
    <w:p w:rsidR="00287884" w:rsidRPr="00E44302" w:rsidRDefault="00287884" w:rsidP="00287884">
      <w:pPr>
        <w:pStyle w:val="NormalnyWeb"/>
        <w:jc w:val="center"/>
        <w:rPr>
          <w:color w:val="000000" w:themeColor="text1"/>
        </w:rPr>
      </w:pPr>
      <w:r w:rsidRPr="00E44302">
        <w:rPr>
          <w:rStyle w:val="Pogrubienie"/>
          <w:color w:val="000000" w:themeColor="text1"/>
        </w:rPr>
        <w:t>§ 25</w:t>
      </w:r>
    </w:p>
    <w:p w:rsidR="00287884" w:rsidRPr="00E44302" w:rsidRDefault="00287884" w:rsidP="00287884">
      <w:pPr>
        <w:pStyle w:val="NormalnyWeb"/>
        <w:jc w:val="both"/>
        <w:rPr>
          <w:color w:val="000000" w:themeColor="text1"/>
        </w:rPr>
      </w:pPr>
      <w:r w:rsidRPr="00E44302">
        <w:rPr>
          <w:color w:val="000000" w:themeColor="text1"/>
        </w:rPr>
        <w:t>Przedsiębiorstwo wodociągowo - kanalizacyjne zastrzega możliwość wykonania wcinki do istniejącego rurociągu wodociągowego, kanalizacyjnego lub studzienki rewizyjnej na kolektorze głównym oraz montażu zestawu wodomierzowego włącznie z zaworem za wodomierzem stanowiącym granicę przyłącza na koszt inwestora. Podstawą rozliczenia jest kosztorys powykonawczy.</w:t>
      </w:r>
    </w:p>
    <w:p w:rsidR="00287884" w:rsidRPr="00E44302" w:rsidRDefault="00287884" w:rsidP="00287884">
      <w:pPr>
        <w:pStyle w:val="NormalnyWeb"/>
        <w:jc w:val="center"/>
        <w:rPr>
          <w:color w:val="000000" w:themeColor="text1"/>
        </w:rPr>
      </w:pPr>
      <w:r w:rsidRPr="00E44302">
        <w:rPr>
          <w:rStyle w:val="Pogrubienie"/>
          <w:color w:val="000000" w:themeColor="text1"/>
        </w:rPr>
        <w:t>§ 26</w:t>
      </w:r>
    </w:p>
    <w:p w:rsidR="00287884" w:rsidRPr="00E44302" w:rsidRDefault="00287884" w:rsidP="00287884">
      <w:pPr>
        <w:numPr>
          <w:ilvl w:val="0"/>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Odbiory przyłącza, przez przedsiębiorstwo wodociągowo-kanalizacyjne, dokonywane są dwuetapowo, tj., jako odbiór w stanie odkrytym po zakończeniu robót montażowych oraz odbiór końcowy, zgłaszane każdorazowo przez Inwestora (aktualnego lub przyszłego odbiorcę usług) po zakończeniu robót budowlano-montażowych, wykonanych na podstawie uprzednio wydanych przez przedsiębiorstwo wodociągowo-kanalizacyjne warunków technicznych i uzgodnionego projektu technicznego. </w:t>
      </w:r>
    </w:p>
    <w:p w:rsidR="00287884" w:rsidRPr="00E44302" w:rsidRDefault="00287884" w:rsidP="00287884">
      <w:pPr>
        <w:numPr>
          <w:ilvl w:val="0"/>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Spisanie protokołu odbioru technicznego przyłącza następuje po dostarczeniu przez Inwestora: </w:t>
      </w:r>
    </w:p>
    <w:p w:rsidR="00287884" w:rsidRPr="00E44302" w:rsidRDefault="00287884" w:rsidP="00287884">
      <w:pPr>
        <w:numPr>
          <w:ilvl w:val="1"/>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inwentaryzacji geodezyjnej powykonawczej; </w:t>
      </w:r>
    </w:p>
    <w:p w:rsidR="00287884" w:rsidRPr="00E44302" w:rsidRDefault="00287884" w:rsidP="00287884">
      <w:pPr>
        <w:numPr>
          <w:ilvl w:val="1"/>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protokołu zagęszczenia gruntu w pasie drogowym; </w:t>
      </w:r>
    </w:p>
    <w:p w:rsidR="00287884" w:rsidRPr="00E44302" w:rsidRDefault="00287884" w:rsidP="00287884">
      <w:pPr>
        <w:numPr>
          <w:ilvl w:val="1"/>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protokołu od zarządcy drogi o przywróceniu nawierzchni do stanu pierwotnego;</w:t>
      </w:r>
    </w:p>
    <w:p w:rsidR="00287884" w:rsidRPr="00E44302" w:rsidRDefault="00287884" w:rsidP="00287884">
      <w:pPr>
        <w:numPr>
          <w:ilvl w:val="1"/>
          <w:numId w:val="25"/>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protokół badania wody;</w:t>
      </w:r>
    </w:p>
    <w:p w:rsidR="00287884" w:rsidRPr="00E44302" w:rsidRDefault="00287884" w:rsidP="00287884">
      <w:pPr>
        <w:pStyle w:val="NormalnyWeb"/>
        <w:jc w:val="center"/>
        <w:rPr>
          <w:color w:val="000000" w:themeColor="text1"/>
        </w:rPr>
      </w:pPr>
      <w:r w:rsidRPr="00E44302">
        <w:rPr>
          <w:rStyle w:val="Pogrubienie"/>
          <w:color w:val="000000" w:themeColor="text1"/>
        </w:rPr>
        <w:t>§ 27</w:t>
      </w:r>
    </w:p>
    <w:p w:rsidR="00287884" w:rsidRPr="00E44302" w:rsidRDefault="00287884" w:rsidP="00287884">
      <w:pPr>
        <w:pStyle w:val="NormalnyWeb"/>
        <w:jc w:val="both"/>
        <w:rPr>
          <w:color w:val="000000" w:themeColor="text1"/>
        </w:rPr>
      </w:pPr>
      <w:r w:rsidRPr="00E44302">
        <w:rPr>
          <w:color w:val="000000" w:themeColor="text1"/>
        </w:rPr>
        <w:lastRenderedPageBreak/>
        <w:t>Rozpoczęcie świadczenia usług następuje bezzwłocznie po zakończeniu prac i dokonaniu ich odbioru przez przedsiębiorstwo wodociągowo-kanalizacyjne, zamontowaniu wodomierza głównego - w przypadku usługi dostawy wody, oraz zawarciu umowy z odbiorcą usług.</w:t>
      </w:r>
    </w:p>
    <w:p w:rsidR="00287884" w:rsidRPr="00E44302" w:rsidRDefault="00287884" w:rsidP="00287884">
      <w:pPr>
        <w:pStyle w:val="NormalnyWeb"/>
        <w:jc w:val="center"/>
        <w:rPr>
          <w:color w:val="000000" w:themeColor="text1"/>
        </w:rPr>
      </w:pPr>
      <w:r w:rsidRPr="00E44302">
        <w:rPr>
          <w:rStyle w:val="Pogrubienie"/>
          <w:color w:val="000000" w:themeColor="text1"/>
        </w:rPr>
        <w:t>§ 28</w:t>
      </w:r>
    </w:p>
    <w:p w:rsidR="00287884" w:rsidRPr="00E44302" w:rsidRDefault="00287884" w:rsidP="00287884">
      <w:pPr>
        <w:spacing w:before="100" w:beforeAutospacing="1" w:after="100" w:afterAutospacing="1"/>
        <w:jc w:val="both"/>
        <w:rPr>
          <w:color w:val="000000" w:themeColor="text1"/>
        </w:rPr>
      </w:pPr>
      <w:r w:rsidRPr="00E44302">
        <w:rPr>
          <w:rFonts w:ascii="Times New Roman" w:hAnsi="Times New Roman"/>
          <w:color w:val="000000" w:themeColor="text1"/>
        </w:rPr>
        <w:t>W przypadku, gdy ścieki przekraczają dopuszczalne warunki określone w przepisach prawa przedsiębiorstwo wodociągowo-kanalizacyjne ma prawo uzależnić podpisanie umowy od ich podczyszczania przez odbiorcę usług. Po podpisaniu umowy przedsiębiorstwo wodociągowo-kanalizacyjne ma prawo naliczyć opłaty dodatkowe za przekroczenie ładunku, zgodnie z obowiązującymi w tym zakresie uregulowaniami.</w:t>
      </w:r>
    </w:p>
    <w:p w:rsidR="00287884" w:rsidRPr="00E44302" w:rsidRDefault="00287884" w:rsidP="00287884">
      <w:pPr>
        <w:pStyle w:val="NormalnyWeb"/>
        <w:jc w:val="center"/>
        <w:rPr>
          <w:color w:val="000000" w:themeColor="text1"/>
        </w:rPr>
      </w:pPr>
      <w:r w:rsidRPr="00E44302">
        <w:rPr>
          <w:rStyle w:val="Pogrubienie"/>
          <w:color w:val="000000" w:themeColor="text1"/>
        </w:rPr>
        <w:t>§ 29</w:t>
      </w:r>
    </w:p>
    <w:p w:rsidR="00287884" w:rsidRPr="00E44302" w:rsidRDefault="00287884" w:rsidP="00287884">
      <w:pPr>
        <w:numPr>
          <w:ilvl w:val="0"/>
          <w:numId w:val="2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Koszty dostawy, montażu i utrzymania wodomierza głównego pokrywa przedsiębiorstwo wodociągowo-kanalizacyjne. </w:t>
      </w:r>
    </w:p>
    <w:p w:rsidR="00287884" w:rsidRPr="00E44302" w:rsidRDefault="00287884" w:rsidP="00287884">
      <w:pPr>
        <w:numPr>
          <w:ilvl w:val="0"/>
          <w:numId w:val="2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Koszty dostawy i montażu wodomierza, wodomierza własnego i wodomierza dodatkowego, , urządzenia pomiarowego pokrywa właściciel lub zarządca budynku. </w:t>
      </w:r>
    </w:p>
    <w:p w:rsidR="00287884" w:rsidRPr="00E44302" w:rsidRDefault="00287884" w:rsidP="00287884">
      <w:pPr>
        <w:numPr>
          <w:ilvl w:val="0"/>
          <w:numId w:val="2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 utrzymanie w odpowiednim stanie technicznym urządzenia pomiarowego, wodomierzy mierzących zużycie wody przez punkty czerpalne wody w budynku wielolokalowym oraz za ich właściwe zabezpieczenie odpowiada właściciel lub zarządca budynku, natomiast koszty utrzymania wodomierza, wodomierza własnego i wodomierza dodatkowego przedsiębiorstwo wodociągowo-kanalizacyjne. </w:t>
      </w:r>
    </w:p>
    <w:p w:rsidR="00287884" w:rsidRPr="00E44302" w:rsidRDefault="00287884" w:rsidP="00287884">
      <w:pPr>
        <w:numPr>
          <w:ilvl w:val="0"/>
          <w:numId w:val="2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Wodomierze mierzące zużycie wody przez punkty czerpalne wody w budynku podlegają okresowej legalizacji staraniem i na koszt ich właścicieli lub zarządcy budynku, według wymogów określonych w </w:t>
      </w:r>
      <w:r w:rsidRPr="00E44302">
        <w:rPr>
          <w:rStyle w:val="h2"/>
          <w:rFonts w:ascii="Times New Roman" w:hAnsi="Times New Roman"/>
          <w:color w:val="000000" w:themeColor="text1"/>
        </w:rPr>
        <w:t>Rozporządzeniu Ministra Gospodarki z dnia 7 stycznia 2008 r. w sprawie prawnej kontroli metrologicznej przyrządów pomiarowych</w:t>
      </w:r>
      <w:r w:rsidRPr="00E44302">
        <w:rPr>
          <w:rFonts w:ascii="Times New Roman" w:hAnsi="Times New Roman"/>
          <w:color w:val="000000" w:themeColor="text1"/>
        </w:rPr>
        <w:t xml:space="preserve"> (</w:t>
      </w:r>
      <w:r w:rsidRPr="00E44302">
        <w:rPr>
          <w:rStyle w:val="h1"/>
          <w:rFonts w:ascii="Times New Roman" w:hAnsi="Times New Roman"/>
          <w:color w:val="000000" w:themeColor="text1"/>
        </w:rPr>
        <w:t>Dz.U. 2008 nr 5 poz. 29)</w:t>
      </w:r>
    </w:p>
    <w:p w:rsidR="00287884" w:rsidRPr="00E44302" w:rsidRDefault="00287884" w:rsidP="00287884">
      <w:pPr>
        <w:numPr>
          <w:ilvl w:val="0"/>
          <w:numId w:val="26"/>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Wykonane podejścia wodomierzowe pod wodomierze mierzące zużycie wody przez punkty czerpalne wody w budynku, są plombowane przez przedsiębiorstwo wodociągowo-kanalizacyjne. </w:t>
      </w:r>
    </w:p>
    <w:p w:rsidR="00287884" w:rsidRPr="00E44302" w:rsidRDefault="00287884" w:rsidP="00287884">
      <w:pPr>
        <w:numPr>
          <w:ilvl w:val="0"/>
          <w:numId w:val="26"/>
        </w:numPr>
        <w:spacing w:before="100" w:beforeAutospacing="1" w:after="100" w:afterAutospacing="1" w:line="240" w:lineRule="auto"/>
        <w:jc w:val="both"/>
        <w:rPr>
          <w:rStyle w:val="Pogrubienie"/>
          <w:rFonts w:ascii="Times New Roman" w:hAnsi="Times New Roman"/>
          <w:b w:val="0"/>
          <w:bCs w:val="0"/>
          <w:color w:val="000000" w:themeColor="text1"/>
        </w:rPr>
      </w:pPr>
      <w:r w:rsidRPr="00E44302">
        <w:rPr>
          <w:rFonts w:ascii="Times New Roman" w:hAnsi="Times New Roman"/>
          <w:color w:val="000000" w:themeColor="text1"/>
        </w:rPr>
        <w:t>W przypadku konieczności wymiany lub okresowej legalizacji wodomierzy mierzących zużycie wody przez punkty czerpalne wody w budynku, właściciel lub zarządca budynku występuje do przedsiębiorstwa wodociągowo-kanalizacyjnego o zdjęcie założonej plomby i ponowne założenie po dokonaniu koniecznej czynności.</w:t>
      </w:r>
    </w:p>
    <w:p w:rsidR="00287884" w:rsidRPr="00E44302" w:rsidRDefault="00287884" w:rsidP="00287884">
      <w:pPr>
        <w:pStyle w:val="NormalnyWeb"/>
        <w:jc w:val="center"/>
        <w:rPr>
          <w:color w:val="000000" w:themeColor="text1"/>
        </w:rPr>
      </w:pPr>
      <w:r w:rsidRPr="00E44302">
        <w:rPr>
          <w:rStyle w:val="Pogrubienie"/>
          <w:color w:val="000000" w:themeColor="text1"/>
        </w:rPr>
        <w:t>Rozdział VII</w:t>
      </w:r>
    </w:p>
    <w:p w:rsidR="00287884" w:rsidRPr="00E44302" w:rsidRDefault="00287884" w:rsidP="00287884">
      <w:pPr>
        <w:pStyle w:val="NormalnyWeb"/>
        <w:jc w:val="center"/>
        <w:rPr>
          <w:color w:val="000000" w:themeColor="text1"/>
        </w:rPr>
      </w:pPr>
      <w:r w:rsidRPr="00E44302">
        <w:rPr>
          <w:rStyle w:val="Pogrubienie"/>
          <w:color w:val="000000" w:themeColor="text1"/>
        </w:rPr>
        <w:t>Sposób postępowania w przypadku niedotrzymania ciągłości usług i odpowiednich parametrów dostarczanej wody i wprowadzanych do sieci kanalizacyjnej ścieków</w:t>
      </w:r>
    </w:p>
    <w:p w:rsidR="00287884" w:rsidRPr="00E44302" w:rsidRDefault="00287884" w:rsidP="00287884">
      <w:pPr>
        <w:pStyle w:val="NormalnyWeb"/>
        <w:jc w:val="center"/>
        <w:rPr>
          <w:color w:val="000000" w:themeColor="text1"/>
        </w:rPr>
      </w:pPr>
      <w:r w:rsidRPr="00E44302">
        <w:rPr>
          <w:rStyle w:val="Pogrubienie"/>
          <w:color w:val="000000" w:themeColor="text1"/>
        </w:rPr>
        <w:t>§ 30</w:t>
      </w:r>
    </w:p>
    <w:p w:rsidR="00287884" w:rsidRPr="00E44302" w:rsidRDefault="00287884" w:rsidP="00287884">
      <w:pPr>
        <w:pStyle w:val="NormalnyWeb"/>
        <w:jc w:val="both"/>
        <w:rPr>
          <w:color w:val="000000" w:themeColor="text1"/>
        </w:rPr>
      </w:pPr>
      <w:r w:rsidRPr="00E44302">
        <w:rPr>
          <w:color w:val="000000" w:themeColor="text1"/>
        </w:rPr>
        <w:t>Przedsiębiorstwo wodociągowo-kanalizacyjne zobowiązane jest do udzielenia odbiorcom usług informacji dotyczących przerw i ograniczeń w dostarczaniu wody i odprowadzaniu ścieków.</w:t>
      </w:r>
    </w:p>
    <w:p w:rsidR="00287884" w:rsidRPr="00E44302" w:rsidRDefault="00287884" w:rsidP="00287884">
      <w:pPr>
        <w:pStyle w:val="NormalnyWeb"/>
        <w:jc w:val="center"/>
        <w:rPr>
          <w:color w:val="000000" w:themeColor="text1"/>
        </w:rPr>
      </w:pPr>
      <w:r w:rsidRPr="00E44302">
        <w:rPr>
          <w:rStyle w:val="Pogrubienie"/>
          <w:color w:val="000000" w:themeColor="text1"/>
        </w:rPr>
        <w:t>§ 31</w:t>
      </w:r>
    </w:p>
    <w:p w:rsidR="00287884" w:rsidRPr="00E44302" w:rsidRDefault="00287884" w:rsidP="00287884">
      <w:pPr>
        <w:numPr>
          <w:ilvl w:val="0"/>
          <w:numId w:val="2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O planowanych przerwach w dostawie wody lub odprowadzaniu ścieków należy skutecznie powiadomić odbiorców usług najpóźniej na 2 dni przed planowanym terminem.</w:t>
      </w:r>
    </w:p>
    <w:p w:rsidR="00287884" w:rsidRPr="00E44302" w:rsidRDefault="00287884" w:rsidP="00287884">
      <w:pPr>
        <w:numPr>
          <w:ilvl w:val="0"/>
          <w:numId w:val="2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przerwach wynikających z braku prądu na stacjach uzdatniania oraz usuwania awarii na ujęciu lub sieci wodociągowej trwającej krócej niż 4 godziny przedsiębiorstwo wodociągowo-kanalizacyjne nie ma obowiązku informowania o braku wody. </w:t>
      </w:r>
    </w:p>
    <w:p w:rsidR="00287884" w:rsidRPr="00E44302" w:rsidRDefault="00287884" w:rsidP="00287884">
      <w:pPr>
        <w:numPr>
          <w:ilvl w:val="0"/>
          <w:numId w:val="27"/>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lastRenderedPageBreak/>
        <w:t>W razie przerwy w dostawie wody przekraczającej 12 godzin, przedsiębiorstwo wodociągowo-kanalizacyjne w miarę możliwości udostępnia zastępcze punkty poboru wody i informuje równocześnie odbiorców usług o ich lokalizacji i możliwości korzystania.</w:t>
      </w:r>
    </w:p>
    <w:p w:rsidR="00287884" w:rsidRPr="00E44302" w:rsidRDefault="00287884" w:rsidP="00287884">
      <w:pPr>
        <w:pStyle w:val="NormalnyWeb"/>
        <w:jc w:val="center"/>
        <w:rPr>
          <w:color w:val="000000" w:themeColor="text1"/>
        </w:rPr>
      </w:pPr>
      <w:r w:rsidRPr="00E44302">
        <w:rPr>
          <w:rStyle w:val="Pogrubienie"/>
          <w:color w:val="000000" w:themeColor="text1"/>
        </w:rPr>
        <w:t>§ 32</w:t>
      </w:r>
    </w:p>
    <w:p w:rsidR="00287884" w:rsidRPr="00E44302" w:rsidRDefault="00287884" w:rsidP="00287884">
      <w:pPr>
        <w:numPr>
          <w:ilvl w:val="0"/>
          <w:numId w:val="2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Dopuszcza się możliwość ograniczenia w dostawach wody: </w:t>
      </w:r>
    </w:p>
    <w:p w:rsidR="00287884" w:rsidRPr="00E44302" w:rsidRDefault="00287884" w:rsidP="00287884">
      <w:pPr>
        <w:numPr>
          <w:ilvl w:val="1"/>
          <w:numId w:val="2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przypadku braku wody na ujęciu; </w:t>
      </w:r>
    </w:p>
    <w:p w:rsidR="00287884" w:rsidRPr="00E44302" w:rsidRDefault="00287884" w:rsidP="00287884">
      <w:pPr>
        <w:numPr>
          <w:ilvl w:val="1"/>
          <w:numId w:val="2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 celu zwiększenia dopływu wody do hydrantów przeciwpożarowych; </w:t>
      </w:r>
    </w:p>
    <w:p w:rsidR="00287884" w:rsidRPr="00E44302" w:rsidRDefault="00287884" w:rsidP="00287884">
      <w:pPr>
        <w:numPr>
          <w:ilvl w:val="1"/>
          <w:numId w:val="2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na podstawie decyzji wydanej przez Państwową Inspekcję Sanitarną.</w:t>
      </w:r>
    </w:p>
    <w:p w:rsidR="00287884" w:rsidRPr="00E44302" w:rsidRDefault="00287884" w:rsidP="00287884">
      <w:pPr>
        <w:numPr>
          <w:ilvl w:val="0"/>
          <w:numId w:val="28"/>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sytuacjach opisanych w ust. 1 przedsiębiorstwo wodociągowo-kanalizacyjne wprowadza ograniczenia w konsumpcji wody, w granicach możliwości dystrybucji, po uprzednim zawiadomieniu odbiorców usług.</w:t>
      </w: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33</w:t>
      </w:r>
    </w:p>
    <w:p w:rsidR="00287884" w:rsidRPr="00E44302" w:rsidRDefault="00287884" w:rsidP="00287884">
      <w:pPr>
        <w:numPr>
          <w:ilvl w:val="0"/>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Przedsiębiorstwo wodociągowo-kanalizacyjne może odciąć dostawę wody lub zamknąć przyłącze kanalizacyjne, jeżeli: </w:t>
      </w:r>
    </w:p>
    <w:p w:rsidR="00287884" w:rsidRPr="00E44302" w:rsidRDefault="00287884" w:rsidP="00287884">
      <w:pPr>
        <w:numPr>
          <w:ilvl w:val="1"/>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przyłącze wodociągowe lub przyłącze kanalizacyjne wykonano niezgodnie z przepisami prawa; </w:t>
      </w:r>
    </w:p>
    <w:p w:rsidR="00287884" w:rsidRPr="00E44302" w:rsidRDefault="00287884" w:rsidP="00287884">
      <w:pPr>
        <w:numPr>
          <w:ilvl w:val="1"/>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odbiorca usług nie uiścił należności za pełne dwa okresy obrachunkowe, następujące po dniu otrzymania upomnienia w sprawie uregulowania zaległej opłaty; </w:t>
      </w:r>
    </w:p>
    <w:p w:rsidR="00287884" w:rsidRPr="00E44302" w:rsidRDefault="00287884" w:rsidP="00287884">
      <w:pPr>
        <w:numPr>
          <w:ilvl w:val="1"/>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jakość wprowadzanych ścieków nie spełnia wymogów określonych w przepisach prawa lub stwierdzono celowe uszkodzenie albo pominięcie urządzenia pomiarowego; </w:t>
      </w:r>
    </w:p>
    <w:p w:rsidR="00287884" w:rsidRPr="00E44302" w:rsidRDefault="00287884" w:rsidP="00287884">
      <w:pPr>
        <w:numPr>
          <w:ilvl w:val="1"/>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został stwierdzony nielegalny pobór wody lub nielegalne odprowadzanie ścieków, to jest bez zawarcia umowy, jak również przy celowo uszkodzonych albo pominiętych wodomierzach lub urządzeniach pomiarowych; </w:t>
      </w:r>
    </w:p>
    <w:p w:rsidR="00287884" w:rsidRPr="00E44302" w:rsidRDefault="00287884" w:rsidP="00287884">
      <w:pPr>
        <w:numPr>
          <w:ilvl w:val="1"/>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stwierdzono działania wpływające na zmianę, zatrzymanie lub utratę właściwości lub funkcji metrologicznych wodomierza lub urządzenia pomiarowego.</w:t>
      </w:r>
    </w:p>
    <w:p w:rsidR="00287884" w:rsidRPr="00E44302" w:rsidRDefault="00287884" w:rsidP="00287884">
      <w:pPr>
        <w:numPr>
          <w:ilvl w:val="0"/>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Przedsiębiorstwo wodociągowo-kanalizacyjne, które odcięło dostawę wody z przyczyn, o których mowa w ust. 1 pkt. 2, jest obowiązane do równoczesnego udostępnienia zastępczego punktu poboru wody przeznaczonej do spożycia przez ludzi i poinformowania odbiorców usług o jego lokalizacji i możliwości korzystania. </w:t>
      </w:r>
    </w:p>
    <w:p w:rsidR="00287884" w:rsidRPr="00E44302" w:rsidRDefault="00287884" w:rsidP="00287884">
      <w:pPr>
        <w:numPr>
          <w:ilvl w:val="0"/>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Przedsiębiorstwo wodociągowo-kanalizacyjne o zamiarze odcięcia dostawy wody lub zamknięcia przyłącza kanalizacyjnego oraz o miejscu i sposobie udostępniania zastępczych punktów poboru wody zawiadamia powiatowego inspektora sanitarnego, wójta (burmistrza, prezydenta miasta) oraz odbiorcę usług, co najmniej na 20 dni przed planowanym terminem odcięcia dostawy wody lub zamknięcia przyłącza kanalizacyjnego. </w:t>
      </w:r>
    </w:p>
    <w:p w:rsidR="00287884" w:rsidRPr="00E44302" w:rsidRDefault="00287884" w:rsidP="00287884">
      <w:pPr>
        <w:numPr>
          <w:ilvl w:val="0"/>
          <w:numId w:val="29"/>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 dniem zamknięcia przyłącza wodociągowego bądź kanalizacyjnego, rozwiązaniu bez wypowiedzenia ulega odpowiednio umowa o zaopatrzenie w wodę bądź o odprowadzanie ścieków.</w:t>
      </w:r>
    </w:p>
    <w:p w:rsidR="00287884" w:rsidRPr="00E44302" w:rsidRDefault="00287884" w:rsidP="00287884">
      <w:pPr>
        <w:pStyle w:val="NormalnyWeb"/>
        <w:jc w:val="center"/>
        <w:rPr>
          <w:color w:val="000000" w:themeColor="text1"/>
        </w:rPr>
      </w:pPr>
      <w:r w:rsidRPr="00E44302">
        <w:rPr>
          <w:rStyle w:val="Pogrubienie"/>
          <w:color w:val="000000" w:themeColor="text1"/>
        </w:rPr>
        <w:t>§ 34</w:t>
      </w:r>
    </w:p>
    <w:p w:rsidR="00287884" w:rsidRPr="00E44302" w:rsidRDefault="00287884" w:rsidP="00287884">
      <w:pPr>
        <w:numPr>
          <w:ilvl w:val="0"/>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Dopuszcza się wstrzymanie zaopatrzenia w wodę lub odprowadzania ścieków bez uprzedniego zawiadomienia odbiorców usług, w następujących przypadkach: </w:t>
      </w:r>
    </w:p>
    <w:p w:rsidR="00287884" w:rsidRPr="00E44302" w:rsidRDefault="00287884" w:rsidP="00287884">
      <w:pPr>
        <w:numPr>
          <w:ilvl w:val="1"/>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zaistnienie awarii i konieczność jej usunięcia, </w:t>
      </w:r>
    </w:p>
    <w:p w:rsidR="00287884" w:rsidRPr="00E44302" w:rsidRDefault="00287884" w:rsidP="00287884">
      <w:pPr>
        <w:numPr>
          <w:ilvl w:val="1"/>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wystąpienie bezpośredniego zagrożenia dla życia, zdrowia lub środowiska związane z funkcjonowaniem sieci, </w:t>
      </w:r>
    </w:p>
    <w:p w:rsidR="00287884" w:rsidRPr="00E44302" w:rsidRDefault="00287884" w:rsidP="00287884">
      <w:pPr>
        <w:numPr>
          <w:ilvl w:val="1"/>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działanie siły wyższej, które uniemożliwiło dalsze świadczenie usług, </w:t>
      </w:r>
    </w:p>
    <w:p w:rsidR="00287884" w:rsidRPr="00E44302" w:rsidRDefault="00287884" w:rsidP="00287884">
      <w:pPr>
        <w:numPr>
          <w:ilvl w:val="1"/>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zagrożenie prawidłowego funkcjonowania elementów systemu kanalizacyjnego na skutek zrzutu ścieków przekraczających dopuszczalne warunki.</w:t>
      </w:r>
    </w:p>
    <w:p w:rsidR="00287884" w:rsidRPr="00E44302" w:rsidRDefault="00287884" w:rsidP="00287884">
      <w:pPr>
        <w:numPr>
          <w:ilvl w:val="0"/>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lastRenderedPageBreak/>
        <w:t xml:space="preserve">Z dniem zamknięcia przyłącza kanalizacyjnego w związku z sytuacją opisaną w ust. 1 pkt. 4, umowa o odprowadzenie ścieków ulega rozwiązaniu bez wypowiedzenia. </w:t>
      </w:r>
    </w:p>
    <w:p w:rsidR="00287884" w:rsidRPr="00E44302" w:rsidRDefault="00287884" w:rsidP="00287884">
      <w:pPr>
        <w:numPr>
          <w:ilvl w:val="0"/>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 wstrzymaniu zaopatrzenia w wodę i odprowadzania ścieków, o którym mowa w ust. 1, przedsiębiorstwo wodociągowo-kanalizacyjne niezwłocznie informuje odbiorców usług, w sposób zwyczajowo przyjęty. </w:t>
      </w:r>
    </w:p>
    <w:p w:rsidR="00287884" w:rsidRPr="00E44302" w:rsidRDefault="00287884" w:rsidP="00287884">
      <w:pPr>
        <w:numPr>
          <w:ilvl w:val="0"/>
          <w:numId w:val="30"/>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W przypadku działania siły wyższej wstrzymanie lub ograniczenie dopływu wody i odprowadzania ścieków może nastąpić także w drodze decyzji właściwego organu.</w:t>
      </w:r>
    </w:p>
    <w:p w:rsidR="00287884" w:rsidRPr="00E44302" w:rsidRDefault="00287884" w:rsidP="00287884">
      <w:pPr>
        <w:pStyle w:val="NormalnyWeb"/>
        <w:jc w:val="center"/>
        <w:rPr>
          <w:color w:val="000000" w:themeColor="text1"/>
        </w:rPr>
      </w:pPr>
      <w:r w:rsidRPr="00E44302">
        <w:rPr>
          <w:rStyle w:val="Pogrubienie"/>
          <w:color w:val="000000" w:themeColor="text1"/>
        </w:rPr>
        <w:t>§ 35</w:t>
      </w:r>
    </w:p>
    <w:p w:rsidR="00287884" w:rsidRPr="00E44302" w:rsidRDefault="00287884" w:rsidP="00287884">
      <w:pPr>
        <w:pStyle w:val="NormalnyWeb"/>
        <w:jc w:val="both"/>
        <w:rPr>
          <w:color w:val="000000" w:themeColor="text1"/>
        </w:rPr>
      </w:pPr>
      <w:r w:rsidRPr="00E44302">
        <w:rPr>
          <w:color w:val="000000" w:themeColor="text1"/>
        </w:rPr>
        <w:t>Wznowienie przez przedsiębiorstwo wodociągowo-kanalizacyjne świadczenia usług poprzez otwarcie przyłącza wodociągowego bądź kanalizacyjnego, następuje po usunięciu przez odbiorcę usług nieprawidłowości, które spowodowały zamknięcie przyłącza, uiszczeniu należnych opłat i zawarciu nowej umowy z przedsiębiorstwem wodociągowo-kanalizacyjnym.</w:t>
      </w:r>
    </w:p>
    <w:p w:rsidR="00287884" w:rsidRPr="00E44302" w:rsidRDefault="00287884" w:rsidP="00287884">
      <w:pPr>
        <w:pStyle w:val="NormalnyWeb"/>
        <w:jc w:val="center"/>
        <w:rPr>
          <w:rStyle w:val="Pogrubienie"/>
          <w:color w:val="000000" w:themeColor="text1"/>
        </w:rPr>
      </w:pPr>
    </w:p>
    <w:p w:rsidR="00287884" w:rsidRPr="00E44302" w:rsidRDefault="00287884" w:rsidP="00287884">
      <w:pPr>
        <w:pStyle w:val="NormalnyWeb"/>
        <w:jc w:val="center"/>
        <w:rPr>
          <w:color w:val="000000" w:themeColor="text1"/>
        </w:rPr>
      </w:pPr>
      <w:r w:rsidRPr="00E44302">
        <w:rPr>
          <w:rStyle w:val="Pogrubienie"/>
          <w:color w:val="000000" w:themeColor="text1"/>
        </w:rPr>
        <w:t>§ 36</w:t>
      </w:r>
    </w:p>
    <w:p w:rsidR="00287884" w:rsidRPr="00E44302" w:rsidRDefault="00287884" w:rsidP="00287884">
      <w:pPr>
        <w:pStyle w:val="NormalnyWeb"/>
        <w:jc w:val="both"/>
        <w:rPr>
          <w:color w:val="000000" w:themeColor="text1"/>
        </w:rPr>
      </w:pPr>
      <w:r w:rsidRPr="00E44302">
        <w:rPr>
          <w:color w:val="000000" w:themeColor="text1"/>
        </w:rPr>
        <w:t xml:space="preserve">W przypadkach zamknięcia przyłącza kanalizacyjnego, opisanych w § 33 ust. 1 pkt. 3 i § 34 ust. 1 pkt. 4, przedsiębiorstwo wodociągowo-kanalizacyjne może: </w:t>
      </w:r>
    </w:p>
    <w:p w:rsidR="00287884" w:rsidRPr="00E44302" w:rsidRDefault="00287884" w:rsidP="00287884">
      <w:pPr>
        <w:numPr>
          <w:ilvl w:val="0"/>
          <w:numId w:val="3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nakazać zastosowanie niezbędnych urządzeń podczyszczających; </w:t>
      </w:r>
    </w:p>
    <w:p w:rsidR="00287884" w:rsidRPr="00E44302" w:rsidRDefault="00287884" w:rsidP="00287884">
      <w:pPr>
        <w:numPr>
          <w:ilvl w:val="0"/>
          <w:numId w:val="3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określić odrębne warunki odbioru ścieków; </w:t>
      </w:r>
    </w:p>
    <w:p w:rsidR="00287884" w:rsidRPr="00E44302" w:rsidRDefault="00287884" w:rsidP="00287884">
      <w:pPr>
        <w:numPr>
          <w:ilvl w:val="0"/>
          <w:numId w:val="31"/>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naliczyć opłaty dodatkowe za przekroczenie ładunku, zgodnie z obowiązującymi w tym zakresie uregulowaniami.</w:t>
      </w:r>
    </w:p>
    <w:p w:rsidR="00287884" w:rsidRPr="00E44302" w:rsidRDefault="00287884" w:rsidP="00287884">
      <w:pPr>
        <w:pStyle w:val="NormalnyWeb"/>
        <w:jc w:val="center"/>
        <w:rPr>
          <w:rStyle w:val="Pogrubienie"/>
          <w:color w:val="000000" w:themeColor="text1"/>
        </w:rPr>
      </w:pPr>
      <w:r w:rsidRPr="00E44302">
        <w:rPr>
          <w:rStyle w:val="Pogrubienie"/>
          <w:color w:val="000000" w:themeColor="text1"/>
        </w:rPr>
        <w:t>Rozdział VIII</w:t>
      </w:r>
    </w:p>
    <w:p w:rsidR="00287884" w:rsidRPr="00E44302" w:rsidRDefault="00287884" w:rsidP="00287884">
      <w:pPr>
        <w:pStyle w:val="NormalnyWeb"/>
        <w:jc w:val="center"/>
        <w:rPr>
          <w:b/>
          <w:bCs/>
          <w:color w:val="000000" w:themeColor="text1"/>
        </w:rPr>
      </w:pPr>
      <w:r w:rsidRPr="00E44302">
        <w:rPr>
          <w:rStyle w:val="Pogrubienie"/>
          <w:color w:val="000000" w:themeColor="text1"/>
        </w:rPr>
        <w:t>Standardy obsługi odbiorców usług, w tym sposoby załatwienia reklamacji oraz wymiany informacji dotyczących w szczególności zakłóceń w dostawie wody i                      odprowadzaniu ścieków</w:t>
      </w:r>
    </w:p>
    <w:p w:rsidR="00287884" w:rsidRPr="00E44302" w:rsidRDefault="00287884" w:rsidP="00287884">
      <w:pPr>
        <w:pStyle w:val="NormalnyWeb"/>
        <w:jc w:val="center"/>
        <w:rPr>
          <w:color w:val="000000" w:themeColor="text1"/>
        </w:rPr>
      </w:pPr>
      <w:r w:rsidRPr="00E44302">
        <w:rPr>
          <w:rStyle w:val="Pogrubienie"/>
          <w:color w:val="000000" w:themeColor="text1"/>
        </w:rPr>
        <w:t>Reklamacje</w:t>
      </w:r>
    </w:p>
    <w:p w:rsidR="00287884" w:rsidRPr="00E44302" w:rsidRDefault="00287884" w:rsidP="00287884">
      <w:pPr>
        <w:pStyle w:val="NormalnyWeb"/>
        <w:jc w:val="center"/>
        <w:rPr>
          <w:color w:val="000000" w:themeColor="text1"/>
        </w:rPr>
      </w:pPr>
      <w:r w:rsidRPr="00E44302">
        <w:rPr>
          <w:rStyle w:val="Pogrubienie"/>
          <w:color w:val="000000" w:themeColor="text1"/>
        </w:rPr>
        <w:t>§ 37</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Odbiorcy usług mogą składać reklamacje w szczególności z tytułu niewykonania lub nienależytego wykonania usług oraz wysokości naliczonej opłaty. </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Wszystkie reklamacje dotyczące usług można zgłaszać osobiście w siedzibie przedsiębiorstwa wodociągowo-kanalizacyjnego, pisemnie na jego adres, bądź pod numer telefonu uwidoczniony na fakturach. </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Odbiorca usług, który składa reklamację, winien wskazać lub dołączyć dokumenty i inne dowody uzasadniające reklamację. </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Przedsiębiorstwo wodociągowo-kanalizacyjne udziela odpowiedzi na reklamację pisemną w ciągu 14 dni od daty jej wniesienia, za którą przyjmuje się datę jej wpływu do siedziby przedsiębiorstwa wodociągowo-kanalizacyjnego. </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 xml:space="preserve">Jeżeli załatwienie reklamacji wymaga przeprowadzenia wizji lokalnej, termin udzielenia odpowiedzi może ulec przedłużeniu do maksymalnie 1 miesiąca. </w:t>
      </w:r>
    </w:p>
    <w:p w:rsidR="00287884" w:rsidRPr="00E44302" w:rsidRDefault="00287884" w:rsidP="00287884">
      <w:pPr>
        <w:numPr>
          <w:ilvl w:val="0"/>
          <w:numId w:val="32"/>
        </w:numPr>
        <w:spacing w:before="100" w:beforeAutospacing="1" w:after="100" w:afterAutospacing="1" w:line="240" w:lineRule="auto"/>
        <w:jc w:val="both"/>
        <w:rPr>
          <w:rFonts w:ascii="Times New Roman" w:hAnsi="Times New Roman"/>
          <w:color w:val="000000" w:themeColor="text1"/>
        </w:rPr>
      </w:pPr>
      <w:r w:rsidRPr="00E44302">
        <w:rPr>
          <w:rFonts w:ascii="Times New Roman" w:hAnsi="Times New Roman"/>
          <w:color w:val="000000" w:themeColor="text1"/>
        </w:rPr>
        <w:t>Zgłoszenie reklamacji wysokości naliczonej opłaty nie wstrzymuje obowiązku terminowego uregulowania należności.</w:t>
      </w:r>
    </w:p>
    <w:p w:rsidR="00287884" w:rsidRPr="00E44302" w:rsidRDefault="00287884" w:rsidP="00287884">
      <w:pPr>
        <w:pStyle w:val="NormalnyWeb"/>
        <w:jc w:val="center"/>
        <w:rPr>
          <w:color w:val="000000" w:themeColor="text1"/>
        </w:rPr>
      </w:pPr>
      <w:r w:rsidRPr="00E44302">
        <w:rPr>
          <w:rStyle w:val="Pogrubienie"/>
          <w:color w:val="000000" w:themeColor="text1"/>
        </w:rPr>
        <w:t>Rozdział IX</w:t>
      </w:r>
    </w:p>
    <w:p w:rsidR="00287884" w:rsidRPr="00E44302" w:rsidRDefault="00287884" w:rsidP="00287884">
      <w:pPr>
        <w:pStyle w:val="NormalnyWeb"/>
        <w:jc w:val="center"/>
        <w:rPr>
          <w:color w:val="000000" w:themeColor="text1"/>
        </w:rPr>
      </w:pPr>
      <w:r w:rsidRPr="00E44302">
        <w:rPr>
          <w:rStyle w:val="Pogrubienie"/>
          <w:color w:val="000000" w:themeColor="text1"/>
        </w:rPr>
        <w:lastRenderedPageBreak/>
        <w:t>Warunki dostarczania wody na cele przeciwpożarowe</w:t>
      </w:r>
    </w:p>
    <w:p w:rsidR="00287884" w:rsidRPr="00E44302" w:rsidRDefault="00287884" w:rsidP="00287884">
      <w:pPr>
        <w:pStyle w:val="NormalnyWeb"/>
        <w:jc w:val="center"/>
        <w:rPr>
          <w:color w:val="000000" w:themeColor="text1"/>
        </w:rPr>
      </w:pPr>
      <w:r w:rsidRPr="00E44302">
        <w:rPr>
          <w:rStyle w:val="Pogrubienie"/>
          <w:color w:val="000000" w:themeColor="text1"/>
        </w:rPr>
        <w:t>§ 38</w:t>
      </w:r>
    </w:p>
    <w:p w:rsidR="00287884" w:rsidRPr="00E44302" w:rsidRDefault="00287884" w:rsidP="00287884">
      <w:pPr>
        <w:pStyle w:val="NormalnyWeb"/>
        <w:numPr>
          <w:ilvl w:val="0"/>
          <w:numId w:val="33"/>
        </w:numPr>
        <w:spacing w:line="120" w:lineRule="atLeast"/>
        <w:jc w:val="both"/>
        <w:rPr>
          <w:color w:val="000000" w:themeColor="text1"/>
        </w:rPr>
      </w:pPr>
      <w:r w:rsidRPr="00E44302">
        <w:rPr>
          <w:color w:val="000000" w:themeColor="text1"/>
        </w:rPr>
        <w:t>Przedsiębiorstwo wodociągowo-kanalizacyjne, zgodnie z obowiązującą taryfą, obciąża  Gminę za pobraną wodę na cele przeciwpożarowe na podstawie raportów przekazywanych przez uprawnioną do poboru Gminną Straż Pożarną, Powiatową Straż Pożarną do przedsiębiorstwa wodociągowo-kanalizacyjnego w zakresie ilości zużytej na ten cel wody.</w:t>
      </w:r>
    </w:p>
    <w:p w:rsidR="00287884" w:rsidRPr="00E44302" w:rsidRDefault="00287884" w:rsidP="00287884">
      <w:pPr>
        <w:pStyle w:val="NormalnyWeb"/>
        <w:numPr>
          <w:ilvl w:val="0"/>
          <w:numId w:val="33"/>
        </w:numPr>
        <w:spacing w:line="120" w:lineRule="atLeast"/>
        <w:jc w:val="both"/>
        <w:rPr>
          <w:color w:val="000000" w:themeColor="text1"/>
        </w:rPr>
      </w:pPr>
      <w:r w:rsidRPr="00E44302">
        <w:rPr>
          <w:color w:val="000000" w:themeColor="text1"/>
        </w:rPr>
        <w:t>Pobór wody na cele przeciwpożarowe z sieci dokonywana jest w miejscach uzgodnionych z Przedsiębiorstwem wodociągowo-kanalizacyjnym, a przede wszystkim z hydrantów przeciwpożarowych znajdujących się na danej sieci wodociągowej.</w:t>
      </w:r>
    </w:p>
    <w:p w:rsidR="00287884" w:rsidRPr="00E44302" w:rsidRDefault="00287884" w:rsidP="00287884">
      <w:pPr>
        <w:pStyle w:val="NormalnyWeb"/>
        <w:numPr>
          <w:ilvl w:val="0"/>
          <w:numId w:val="33"/>
        </w:numPr>
        <w:spacing w:line="120" w:lineRule="atLeast"/>
        <w:jc w:val="both"/>
        <w:rPr>
          <w:color w:val="000000" w:themeColor="text1"/>
        </w:rPr>
      </w:pPr>
      <w:r w:rsidRPr="00E44302">
        <w:rPr>
          <w:color w:val="000000" w:themeColor="text1"/>
        </w:rPr>
        <w:t xml:space="preserve">Uprawnieni do poboru wody na cele przeciwpożarowe zobowiązani są do powiadomienia Przedsiębiorstwa wodociągowo-kanalizacyjnego o miejscu pożaru niezwłocznie po otrzymaniu zgłoszenia, nie później jednak niż dzień po zdarzeniu. </w:t>
      </w:r>
    </w:p>
    <w:p w:rsidR="00287884" w:rsidRPr="00E44302" w:rsidRDefault="00287884" w:rsidP="00287884">
      <w:pPr>
        <w:pStyle w:val="NormalnyWeb"/>
        <w:numPr>
          <w:ilvl w:val="0"/>
          <w:numId w:val="33"/>
        </w:numPr>
        <w:spacing w:line="120" w:lineRule="atLeast"/>
        <w:jc w:val="both"/>
        <w:rPr>
          <w:rStyle w:val="Pogrubienie"/>
          <w:b w:val="0"/>
          <w:bCs w:val="0"/>
          <w:color w:val="000000" w:themeColor="text1"/>
        </w:rPr>
      </w:pPr>
      <w:r w:rsidRPr="00E44302">
        <w:rPr>
          <w:color w:val="000000" w:themeColor="text1"/>
        </w:rPr>
        <w:t xml:space="preserve">Warunki techniczne, jakie powinny spełniać sieci wodociągowe będące źródłem wody dla sieci i urządzeń przeznaczonych do celów przeciwpożarowych, określa </w:t>
      </w:r>
      <w:r w:rsidRPr="00E44302">
        <w:rPr>
          <w:rStyle w:val="h2"/>
          <w:color w:val="000000" w:themeColor="text1"/>
        </w:rPr>
        <w:t>Rozporządzenie Ministra Spraw Wewnętrznych i Administracji z dnia 24 lipca 2009 r. w sprawie przeciwpożarowego zaopatrzenia w wodę oraz dróg pożarowych</w:t>
      </w:r>
      <w:r w:rsidRPr="00E44302">
        <w:rPr>
          <w:color w:val="000000" w:themeColor="text1"/>
        </w:rPr>
        <w:t xml:space="preserve"> (</w:t>
      </w:r>
      <w:r w:rsidRPr="00E44302">
        <w:rPr>
          <w:rStyle w:val="h1"/>
          <w:color w:val="000000" w:themeColor="text1"/>
        </w:rPr>
        <w:t>Dz.U. 2009 nr 124 poz. 1030</w:t>
      </w:r>
      <w:r w:rsidRPr="00E44302">
        <w:rPr>
          <w:color w:val="000000" w:themeColor="text1"/>
        </w:rPr>
        <w:t>).</w:t>
      </w:r>
    </w:p>
    <w:p w:rsidR="00287884" w:rsidRPr="00E44302" w:rsidRDefault="00287884" w:rsidP="00287884">
      <w:pPr>
        <w:pStyle w:val="NormalnyWeb"/>
        <w:jc w:val="center"/>
        <w:rPr>
          <w:color w:val="000000" w:themeColor="text1"/>
        </w:rPr>
      </w:pPr>
      <w:r w:rsidRPr="00E44302">
        <w:rPr>
          <w:rStyle w:val="Pogrubienie"/>
          <w:color w:val="000000" w:themeColor="text1"/>
        </w:rPr>
        <w:t>Rozdział X</w:t>
      </w:r>
    </w:p>
    <w:p w:rsidR="00287884" w:rsidRPr="00E44302" w:rsidRDefault="00287884" w:rsidP="00287884">
      <w:pPr>
        <w:pStyle w:val="NormalnyWeb"/>
        <w:jc w:val="center"/>
        <w:rPr>
          <w:color w:val="000000" w:themeColor="text1"/>
        </w:rPr>
      </w:pPr>
      <w:r w:rsidRPr="00E44302">
        <w:rPr>
          <w:rStyle w:val="Pogrubienie"/>
          <w:color w:val="000000" w:themeColor="text1"/>
        </w:rPr>
        <w:t>Postanowienia końcowe</w:t>
      </w:r>
    </w:p>
    <w:p w:rsidR="00287884" w:rsidRPr="00E44302" w:rsidRDefault="00287884" w:rsidP="00287884">
      <w:pPr>
        <w:pStyle w:val="NormalnyWeb"/>
        <w:jc w:val="center"/>
        <w:rPr>
          <w:color w:val="000000" w:themeColor="text1"/>
        </w:rPr>
      </w:pPr>
      <w:r w:rsidRPr="00E44302">
        <w:rPr>
          <w:rStyle w:val="Pogrubienie"/>
          <w:color w:val="000000" w:themeColor="text1"/>
        </w:rPr>
        <w:t>§ 39</w:t>
      </w:r>
    </w:p>
    <w:p w:rsidR="00287884" w:rsidRPr="00E44302" w:rsidRDefault="00287884" w:rsidP="00287884">
      <w:pPr>
        <w:pStyle w:val="NormalnyWeb"/>
        <w:jc w:val="both"/>
        <w:rPr>
          <w:color w:val="000000" w:themeColor="text1"/>
        </w:rPr>
      </w:pPr>
      <w:r w:rsidRPr="00E44302">
        <w:rPr>
          <w:rStyle w:val="Pogrubienie"/>
          <w:b w:val="0"/>
          <w:color w:val="000000" w:themeColor="text1"/>
        </w:rPr>
        <w:t>Przedsiębiorstwo wodno-kanalizacyjne zapewnia, aby w jego siedzibie lub na jego stronie internetowej udostępnione były następujące dokumenty w aktualnym brzmieniu:</w:t>
      </w:r>
      <w:r w:rsidRPr="00E44302">
        <w:rPr>
          <w:rStyle w:val="Pogrubienie"/>
          <w:b w:val="0"/>
          <w:bCs w:val="0"/>
          <w:color w:val="000000" w:themeColor="text1"/>
        </w:rPr>
        <w:t xml:space="preserve"> taryfy, niniejszy regulamin, tekst ustawy wraz z aktami wykonawczymi, wyniki analiz jakości wody.</w:t>
      </w:r>
    </w:p>
    <w:p w:rsidR="00287884" w:rsidRPr="00E44302" w:rsidRDefault="00287884" w:rsidP="00287884">
      <w:pPr>
        <w:pStyle w:val="NormalnyWeb"/>
        <w:jc w:val="center"/>
        <w:rPr>
          <w:color w:val="000000" w:themeColor="text1"/>
        </w:rPr>
      </w:pPr>
      <w:r w:rsidRPr="00E44302">
        <w:rPr>
          <w:rStyle w:val="Pogrubienie"/>
          <w:color w:val="000000" w:themeColor="text1"/>
        </w:rPr>
        <w:t>§ 40</w:t>
      </w:r>
    </w:p>
    <w:p w:rsidR="00287884" w:rsidRPr="00E44302" w:rsidRDefault="00287884" w:rsidP="00287884">
      <w:pPr>
        <w:pStyle w:val="NormalnyWeb"/>
        <w:jc w:val="both"/>
        <w:rPr>
          <w:bCs/>
          <w:color w:val="000000" w:themeColor="text1"/>
        </w:rPr>
      </w:pPr>
      <w:r w:rsidRPr="00E44302">
        <w:rPr>
          <w:color w:val="000000" w:themeColor="text1"/>
        </w:rPr>
        <w:t>W sprawach nieuregulowanych i nieobjętych tym regulaminem obowiązują przepisy Kodeksu Cywilnego, Ustawy wraz z przepisami wykonawczymi wydanymi na jej podstawie.</w:t>
      </w:r>
    </w:p>
    <w:p w:rsidR="00287884" w:rsidRPr="00E44302" w:rsidRDefault="00287884" w:rsidP="00287884">
      <w:pPr>
        <w:spacing w:before="100" w:beforeAutospacing="1" w:after="100" w:afterAutospacing="1" w:line="240" w:lineRule="auto"/>
        <w:jc w:val="both"/>
        <w:rPr>
          <w:rFonts w:ascii="Times New Roman" w:hAnsi="Times New Roman"/>
          <w:color w:val="000000" w:themeColor="text1"/>
        </w:rPr>
      </w:pPr>
    </w:p>
    <w:p w:rsidR="00287884" w:rsidRPr="00E44302" w:rsidRDefault="00287884" w:rsidP="00CD20E5">
      <w:pPr>
        <w:rPr>
          <w:b/>
          <w:color w:val="000000" w:themeColor="text1"/>
        </w:rPr>
      </w:pPr>
    </w:p>
    <w:sectPr w:rsidR="00287884" w:rsidRPr="00E44302" w:rsidSect="005E5BBC">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2"/>
    <w:multiLevelType w:val="multilevel"/>
    <w:tmpl w:val="B8D0AA1C"/>
    <w:lvl w:ilvl="0">
      <w:start w:val="1"/>
      <w:numFmt w:val="decimal"/>
      <w:lvlText w:val="%1."/>
      <w:lvlJc w:val="left"/>
      <w:pPr>
        <w:ind w:left="476" w:hanging="360"/>
      </w:pPr>
      <w:rPr>
        <w:rFonts w:ascii="Times New Roman" w:hAnsi="Times New Roman" w:cs="Times New Roman" w:hint="default"/>
        <w:b w:val="0"/>
        <w:bCs w:val="0"/>
        <w:spacing w:val="-1"/>
        <w:w w:val="100"/>
        <w:sz w:val="22"/>
        <w:szCs w:val="22"/>
      </w:rPr>
    </w:lvl>
    <w:lvl w:ilvl="1">
      <w:numFmt w:val="bullet"/>
      <w:lvlText w:val="•"/>
      <w:lvlJc w:val="left"/>
      <w:pPr>
        <w:ind w:left="3160" w:hanging="360"/>
      </w:pPr>
    </w:lvl>
    <w:lvl w:ilvl="2">
      <w:numFmt w:val="bullet"/>
      <w:lvlText w:val="•"/>
      <w:lvlJc w:val="left"/>
      <w:pPr>
        <w:ind w:left="3854" w:hanging="360"/>
      </w:pPr>
    </w:lvl>
    <w:lvl w:ilvl="3">
      <w:numFmt w:val="bullet"/>
      <w:lvlText w:val="•"/>
      <w:lvlJc w:val="left"/>
      <w:pPr>
        <w:ind w:left="4548" w:hanging="360"/>
      </w:pPr>
    </w:lvl>
    <w:lvl w:ilvl="4">
      <w:numFmt w:val="bullet"/>
      <w:lvlText w:val="•"/>
      <w:lvlJc w:val="left"/>
      <w:pPr>
        <w:ind w:left="5242" w:hanging="360"/>
      </w:pPr>
    </w:lvl>
    <w:lvl w:ilvl="5">
      <w:numFmt w:val="bullet"/>
      <w:lvlText w:val="•"/>
      <w:lvlJc w:val="left"/>
      <w:pPr>
        <w:ind w:left="5936" w:hanging="360"/>
      </w:pPr>
    </w:lvl>
    <w:lvl w:ilvl="6">
      <w:numFmt w:val="bullet"/>
      <w:lvlText w:val="•"/>
      <w:lvlJc w:val="left"/>
      <w:pPr>
        <w:ind w:left="6630" w:hanging="360"/>
      </w:pPr>
    </w:lvl>
    <w:lvl w:ilvl="7">
      <w:numFmt w:val="bullet"/>
      <w:lvlText w:val="•"/>
      <w:lvlJc w:val="left"/>
      <w:pPr>
        <w:ind w:left="7324" w:hanging="360"/>
      </w:pPr>
    </w:lvl>
    <w:lvl w:ilvl="8">
      <w:numFmt w:val="bullet"/>
      <w:lvlText w:val="•"/>
      <w:lvlJc w:val="left"/>
      <w:pPr>
        <w:ind w:left="8018" w:hanging="360"/>
      </w:pPr>
    </w:lvl>
  </w:abstractNum>
  <w:abstractNum w:abstractNumId="1">
    <w:nsid w:val="01CD50A0"/>
    <w:multiLevelType w:val="multilevel"/>
    <w:tmpl w:val="7FBA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D7A7F"/>
    <w:multiLevelType w:val="hybridMultilevel"/>
    <w:tmpl w:val="A33A766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AA7883"/>
    <w:multiLevelType w:val="hybridMultilevel"/>
    <w:tmpl w:val="E27E8136"/>
    <w:lvl w:ilvl="0" w:tplc="6D305B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BE6CD8"/>
    <w:multiLevelType w:val="multilevel"/>
    <w:tmpl w:val="CEA4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F7632"/>
    <w:multiLevelType w:val="multilevel"/>
    <w:tmpl w:val="FCB0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92361"/>
    <w:multiLevelType w:val="multilevel"/>
    <w:tmpl w:val="E3028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F737B"/>
    <w:multiLevelType w:val="multilevel"/>
    <w:tmpl w:val="E73E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104F1"/>
    <w:multiLevelType w:val="multilevel"/>
    <w:tmpl w:val="6754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17D31"/>
    <w:multiLevelType w:val="multilevel"/>
    <w:tmpl w:val="03505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C65E2"/>
    <w:multiLevelType w:val="hybridMultilevel"/>
    <w:tmpl w:val="4E486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4829D8"/>
    <w:multiLevelType w:val="multilevel"/>
    <w:tmpl w:val="FEA6D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31606"/>
    <w:multiLevelType w:val="multilevel"/>
    <w:tmpl w:val="1086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32371"/>
    <w:multiLevelType w:val="hybridMultilevel"/>
    <w:tmpl w:val="B3DC8B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AD7046"/>
    <w:multiLevelType w:val="multilevel"/>
    <w:tmpl w:val="F40A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E497A"/>
    <w:multiLevelType w:val="multilevel"/>
    <w:tmpl w:val="0FB25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890AAF"/>
    <w:multiLevelType w:val="multilevel"/>
    <w:tmpl w:val="F974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855853"/>
    <w:multiLevelType w:val="multilevel"/>
    <w:tmpl w:val="3C3E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C66441"/>
    <w:multiLevelType w:val="multilevel"/>
    <w:tmpl w:val="9DC0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4972B2"/>
    <w:multiLevelType w:val="multilevel"/>
    <w:tmpl w:val="E804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6D7386"/>
    <w:multiLevelType w:val="hybridMultilevel"/>
    <w:tmpl w:val="61FA4370"/>
    <w:lvl w:ilvl="0" w:tplc="88A82FB4">
      <w:start w:val="1"/>
      <w:numFmt w:val="lowerLetter"/>
      <w:lvlText w:val="%1)"/>
      <w:lvlJc w:val="left"/>
      <w:pPr>
        <w:ind w:left="944" w:hanging="360"/>
      </w:pPr>
      <w:rPr>
        <w:rFonts w:hint="default"/>
        <w:sz w:val="22"/>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21">
    <w:nsid w:val="498D5FB1"/>
    <w:multiLevelType w:val="multilevel"/>
    <w:tmpl w:val="B55C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B3690"/>
    <w:multiLevelType w:val="multilevel"/>
    <w:tmpl w:val="C1D6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1B764D"/>
    <w:multiLevelType w:val="multilevel"/>
    <w:tmpl w:val="6AEC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9611CF"/>
    <w:multiLevelType w:val="multilevel"/>
    <w:tmpl w:val="E2D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35046"/>
    <w:multiLevelType w:val="multilevel"/>
    <w:tmpl w:val="C63A2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A72357"/>
    <w:multiLevelType w:val="multilevel"/>
    <w:tmpl w:val="0BBA4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D73004"/>
    <w:multiLevelType w:val="multilevel"/>
    <w:tmpl w:val="A086B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C11353"/>
    <w:multiLevelType w:val="multilevel"/>
    <w:tmpl w:val="27E0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85DF2"/>
    <w:multiLevelType w:val="multilevel"/>
    <w:tmpl w:val="BEC6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4A7402"/>
    <w:multiLevelType w:val="multilevel"/>
    <w:tmpl w:val="5ED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41C2D"/>
    <w:multiLevelType w:val="multilevel"/>
    <w:tmpl w:val="4F422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441FAD"/>
    <w:multiLevelType w:val="multilevel"/>
    <w:tmpl w:val="E9DC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6F777C"/>
    <w:multiLevelType w:val="multilevel"/>
    <w:tmpl w:val="43CA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1B4146"/>
    <w:multiLevelType w:val="hybridMultilevel"/>
    <w:tmpl w:val="BCCC58F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num w:numId="1">
    <w:abstractNumId w:val="10"/>
  </w:num>
  <w:num w:numId="2">
    <w:abstractNumId w:val="3"/>
  </w:num>
  <w:num w:numId="3">
    <w:abstractNumId w:val="20"/>
  </w:num>
  <w:num w:numId="4">
    <w:abstractNumId w:val="0"/>
  </w:num>
  <w:num w:numId="5">
    <w:abstractNumId w:val="34"/>
  </w:num>
  <w:num w:numId="6">
    <w:abstractNumId w:val="21"/>
  </w:num>
  <w:num w:numId="7">
    <w:abstractNumId w:val="25"/>
  </w:num>
  <w:num w:numId="8">
    <w:abstractNumId w:val="8"/>
  </w:num>
  <w:num w:numId="9">
    <w:abstractNumId w:val="16"/>
  </w:num>
  <w:num w:numId="10">
    <w:abstractNumId w:val="33"/>
  </w:num>
  <w:num w:numId="11">
    <w:abstractNumId w:val="22"/>
  </w:num>
  <w:num w:numId="12">
    <w:abstractNumId w:val="15"/>
  </w:num>
  <w:num w:numId="13">
    <w:abstractNumId w:val="1"/>
  </w:num>
  <w:num w:numId="14">
    <w:abstractNumId w:val="19"/>
  </w:num>
  <w:num w:numId="15">
    <w:abstractNumId w:val="12"/>
  </w:num>
  <w:num w:numId="16">
    <w:abstractNumId w:val="11"/>
  </w:num>
  <w:num w:numId="17">
    <w:abstractNumId w:val="18"/>
  </w:num>
  <w:num w:numId="18">
    <w:abstractNumId w:val="31"/>
  </w:num>
  <w:num w:numId="19">
    <w:abstractNumId w:val="28"/>
  </w:num>
  <w:num w:numId="20">
    <w:abstractNumId w:val="14"/>
  </w:num>
  <w:num w:numId="21">
    <w:abstractNumId w:val="30"/>
  </w:num>
  <w:num w:numId="22">
    <w:abstractNumId w:val="6"/>
  </w:num>
  <w:num w:numId="23">
    <w:abstractNumId w:val="4"/>
  </w:num>
  <w:num w:numId="24">
    <w:abstractNumId w:val="7"/>
  </w:num>
  <w:num w:numId="25">
    <w:abstractNumId w:val="9"/>
  </w:num>
  <w:num w:numId="26">
    <w:abstractNumId w:val="23"/>
  </w:num>
  <w:num w:numId="27">
    <w:abstractNumId w:val="29"/>
  </w:num>
  <w:num w:numId="28">
    <w:abstractNumId w:val="27"/>
  </w:num>
  <w:num w:numId="29">
    <w:abstractNumId w:val="26"/>
  </w:num>
  <w:num w:numId="30">
    <w:abstractNumId w:val="32"/>
  </w:num>
  <w:num w:numId="31">
    <w:abstractNumId w:val="17"/>
  </w:num>
  <w:num w:numId="32">
    <w:abstractNumId w:val="24"/>
  </w:num>
  <w:num w:numId="33">
    <w:abstractNumId w:val="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237E5"/>
    <w:rsid w:val="000027D2"/>
    <w:rsid w:val="00051DFD"/>
    <w:rsid w:val="00051EFE"/>
    <w:rsid w:val="00052B73"/>
    <w:rsid w:val="00076D4F"/>
    <w:rsid w:val="00082998"/>
    <w:rsid w:val="000840FF"/>
    <w:rsid w:val="000966B0"/>
    <w:rsid w:val="00096F36"/>
    <w:rsid w:val="000B4307"/>
    <w:rsid w:val="000C61FA"/>
    <w:rsid w:val="00112BAA"/>
    <w:rsid w:val="00146226"/>
    <w:rsid w:val="001711D6"/>
    <w:rsid w:val="00182706"/>
    <w:rsid w:val="001A1456"/>
    <w:rsid w:val="001A1FC5"/>
    <w:rsid w:val="001B13EE"/>
    <w:rsid w:val="001C2AB6"/>
    <w:rsid w:val="001C57CC"/>
    <w:rsid w:val="001E19C5"/>
    <w:rsid w:val="001E5B10"/>
    <w:rsid w:val="001F4FBE"/>
    <w:rsid w:val="00202394"/>
    <w:rsid w:val="00203674"/>
    <w:rsid w:val="00210FBF"/>
    <w:rsid w:val="002415C4"/>
    <w:rsid w:val="00242D19"/>
    <w:rsid w:val="002647A3"/>
    <w:rsid w:val="002865FF"/>
    <w:rsid w:val="00287884"/>
    <w:rsid w:val="002A03F1"/>
    <w:rsid w:val="002A3D31"/>
    <w:rsid w:val="002B38BC"/>
    <w:rsid w:val="002B5F4B"/>
    <w:rsid w:val="002E574A"/>
    <w:rsid w:val="002F4194"/>
    <w:rsid w:val="002F5F50"/>
    <w:rsid w:val="00305FD4"/>
    <w:rsid w:val="00310366"/>
    <w:rsid w:val="003134B7"/>
    <w:rsid w:val="00313D1B"/>
    <w:rsid w:val="00341384"/>
    <w:rsid w:val="00356EDA"/>
    <w:rsid w:val="003731A3"/>
    <w:rsid w:val="00387CD7"/>
    <w:rsid w:val="00395D89"/>
    <w:rsid w:val="00396327"/>
    <w:rsid w:val="003A09C1"/>
    <w:rsid w:val="003B7873"/>
    <w:rsid w:val="003D6545"/>
    <w:rsid w:val="004172F7"/>
    <w:rsid w:val="00420347"/>
    <w:rsid w:val="004204C0"/>
    <w:rsid w:val="00433F6C"/>
    <w:rsid w:val="00435E15"/>
    <w:rsid w:val="00436727"/>
    <w:rsid w:val="0044378E"/>
    <w:rsid w:val="00477F80"/>
    <w:rsid w:val="004A1A18"/>
    <w:rsid w:val="004B1217"/>
    <w:rsid w:val="004C0FB7"/>
    <w:rsid w:val="004D3437"/>
    <w:rsid w:val="004D344E"/>
    <w:rsid w:val="004D75F3"/>
    <w:rsid w:val="004E25B1"/>
    <w:rsid w:val="004F026F"/>
    <w:rsid w:val="0051193C"/>
    <w:rsid w:val="00513FFE"/>
    <w:rsid w:val="00537906"/>
    <w:rsid w:val="00540C32"/>
    <w:rsid w:val="0055201E"/>
    <w:rsid w:val="00570111"/>
    <w:rsid w:val="00575FFD"/>
    <w:rsid w:val="005830B6"/>
    <w:rsid w:val="0059413A"/>
    <w:rsid w:val="005A0A5D"/>
    <w:rsid w:val="005B7E21"/>
    <w:rsid w:val="005D5AC6"/>
    <w:rsid w:val="005E5BBC"/>
    <w:rsid w:val="005F55AC"/>
    <w:rsid w:val="00611053"/>
    <w:rsid w:val="0061558F"/>
    <w:rsid w:val="006237E5"/>
    <w:rsid w:val="00664953"/>
    <w:rsid w:val="00692335"/>
    <w:rsid w:val="006B288E"/>
    <w:rsid w:val="006C560A"/>
    <w:rsid w:val="00715D3D"/>
    <w:rsid w:val="00721A5C"/>
    <w:rsid w:val="00730058"/>
    <w:rsid w:val="00730C8F"/>
    <w:rsid w:val="007365F6"/>
    <w:rsid w:val="007538DF"/>
    <w:rsid w:val="0075725F"/>
    <w:rsid w:val="00757566"/>
    <w:rsid w:val="007930F9"/>
    <w:rsid w:val="007A1755"/>
    <w:rsid w:val="007A4562"/>
    <w:rsid w:val="007A6989"/>
    <w:rsid w:val="007B33B3"/>
    <w:rsid w:val="007C0633"/>
    <w:rsid w:val="007C1E89"/>
    <w:rsid w:val="007C437B"/>
    <w:rsid w:val="007E509A"/>
    <w:rsid w:val="007E7F8F"/>
    <w:rsid w:val="00815BA6"/>
    <w:rsid w:val="008203DE"/>
    <w:rsid w:val="00831428"/>
    <w:rsid w:val="0085508C"/>
    <w:rsid w:val="00855BFE"/>
    <w:rsid w:val="00856555"/>
    <w:rsid w:val="00862AC3"/>
    <w:rsid w:val="00864FEE"/>
    <w:rsid w:val="008654B8"/>
    <w:rsid w:val="008664D7"/>
    <w:rsid w:val="008833AE"/>
    <w:rsid w:val="008A48A2"/>
    <w:rsid w:val="008B69DE"/>
    <w:rsid w:val="008F4B56"/>
    <w:rsid w:val="008F5153"/>
    <w:rsid w:val="008F7BCA"/>
    <w:rsid w:val="00921A2C"/>
    <w:rsid w:val="00923BE2"/>
    <w:rsid w:val="009315D7"/>
    <w:rsid w:val="00932947"/>
    <w:rsid w:val="009401AA"/>
    <w:rsid w:val="0094150C"/>
    <w:rsid w:val="00941CFA"/>
    <w:rsid w:val="00942855"/>
    <w:rsid w:val="00952139"/>
    <w:rsid w:val="0097785B"/>
    <w:rsid w:val="009A5C94"/>
    <w:rsid w:val="009B1397"/>
    <w:rsid w:val="009D1A73"/>
    <w:rsid w:val="009E68D7"/>
    <w:rsid w:val="009F0463"/>
    <w:rsid w:val="00A26627"/>
    <w:rsid w:val="00A33524"/>
    <w:rsid w:val="00A556F8"/>
    <w:rsid w:val="00A73DBD"/>
    <w:rsid w:val="00A755BC"/>
    <w:rsid w:val="00A7627D"/>
    <w:rsid w:val="00A9055C"/>
    <w:rsid w:val="00AA2EF6"/>
    <w:rsid w:val="00AA47BE"/>
    <w:rsid w:val="00AB3D70"/>
    <w:rsid w:val="00AB54FB"/>
    <w:rsid w:val="00AC29C7"/>
    <w:rsid w:val="00AF3505"/>
    <w:rsid w:val="00B063FE"/>
    <w:rsid w:val="00B158AF"/>
    <w:rsid w:val="00B32AD2"/>
    <w:rsid w:val="00B45514"/>
    <w:rsid w:val="00B5536F"/>
    <w:rsid w:val="00B7143C"/>
    <w:rsid w:val="00B7700A"/>
    <w:rsid w:val="00B87C34"/>
    <w:rsid w:val="00B91B13"/>
    <w:rsid w:val="00B97554"/>
    <w:rsid w:val="00BA4936"/>
    <w:rsid w:val="00BE6E21"/>
    <w:rsid w:val="00C05541"/>
    <w:rsid w:val="00C103CA"/>
    <w:rsid w:val="00C14E04"/>
    <w:rsid w:val="00C31C04"/>
    <w:rsid w:val="00C34003"/>
    <w:rsid w:val="00C54D5D"/>
    <w:rsid w:val="00C57FA6"/>
    <w:rsid w:val="00C72707"/>
    <w:rsid w:val="00C74A62"/>
    <w:rsid w:val="00C863FB"/>
    <w:rsid w:val="00C945CC"/>
    <w:rsid w:val="00CC085A"/>
    <w:rsid w:val="00CD20E5"/>
    <w:rsid w:val="00CE2A0E"/>
    <w:rsid w:val="00D018B6"/>
    <w:rsid w:val="00D1157D"/>
    <w:rsid w:val="00D136CA"/>
    <w:rsid w:val="00D23227"/>
    <w:rsid w:val="00D27F64"/>
    <w:rsid w:val="00D3341F"/>
    <w:rsid w:val="00D431D1"/>
    <w:rsid w:val="00D60AB1"/>
    <w:rsid w:val="00D66221"/>
    <w:rsid w:val="00D71298"/>
    <w:rsid w:val="00D76036"/>
    <w:rsid w:val="00D8304F"/>
    <w:rsid w:val="00D83F73"/>
    <w:rsid w:val="00D84847"/>
    <w:rsid w:val="00D86977"/>
    <w:rsid w:val="00DA22A8"/>
    <w:rsid w:val="00DD6832"/>
    <w:rsid w:val="00DD6A83"/>
    <w:rsid w:val="00DE2F5C"/>
    <w:rsid w:val="00DF6A78"/>
    <w:rsid w:val="00E0710F"/>
    <w:rsid w:val="00E14D52"/>
    <w:rsid w:val="00E252AD"/>
    <w:rsid w:val="00E3154D"/>
    <w:rsid w:val="00E34C14"/>
    <w:rsid w:val="00E36B01"/>
    <w:rsid w:val="00E44302"/>
    <w:rsid w:val="00E50861"/>
    <w:rsid w:val="00E7207C"/>
    <w:rsid w:val="00E8153A"/>
    <w:rsid w:val="00E84F52"/>
    <w:rsid w:val="00EB27E9"/>
    <w:rsid w:val="00EC0914"/>
    <w:rsid w:val="00EC1149"/>
    <w:rsid w:val="00ED67CC"/>
    <w:rsid w:val="00EE0723"/>
    <w:rsid w:val="00F05F6E"/>
    <w:rsid w:val="00F32D65"/>
    <w:rsid w:val="00F431E8"/>
    <w:rsid w:val="00F53741"/>
    <w:rsid w:val="00F81218"/>
    <w:rsid w:val="00F923C2"/>
    <w:rsid w:val="00F95968"/>
    <w:rsid w:val="00FC126B"/>
    <w:rsid w:val="00FD0DBF"/>
    <w:rsid w:val="00FE0382"/>
    <w:rsid w:val="00FE0703"/>
    <w:rsid w:val="00FF3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1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50861"/>
    <w:pPr>
      <w:ind w:left="720"/>
      <w:contextualSpacing/>
    </w:pPr>
  </w:style>
  <w:style w:type="paragraph" w:styleId="Tekstdymka">
    <w:name w:val="Balloon Text"/>
    <w:basedOn w:val="Normalny"/>
    <w:link w:val="TekstdymkaZnak"/>
    <w:uiPriority w:val="99"/>
    <w:semiHidden/>
    <w:unhideWhenUsed/>
    <w:rsid w:val="00356E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6EDA"/>
    <w:rPr>
      <w:rFonts w:ascii="Segoe UI" w:hAnsi="Segoe UI" w:cs="Segoe UI"/>
      <w:sz w:val="18"/>
      <w:szCs w:val="18"/>
    </w:rPr>
  </w:style>
  <w:style w:type="paragraph" w:styleId="Tekstpodstawowy">
    <w:name w:val="Body Text"/>
    <w:basedOn w:val="Normalny"/>
    <w:link w:val="TekstpodstawowyZnak"/>
    <w:uiPriority w:val="1"/>
    <w:qFormat/>
    <w:rsid w:val="00287884"/>
    <w:pPr>
      <w:widowControl w:val="0"/>
      <w:autoSpaceDE w:val="0"/>
      <w:autoSpaceDN w:val="0"/>
      <w:adjustRightInd w:val="0"/>
      <w:spacing w:after="0" w:line="240" w:lineRule="auto"/>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uiPriority w:val="1"/>
    <w:rsid w:val="00287884"/>
    <w:rPr>
      <w:rFonts w:ascii="Times New Roman" w:eastAsia="Times New Roman" w:hAnsi="Times New Roman" w:cs="Times New Roman"/>
      <w:sz w:val="24"/>
      <w:szCs w:val="24"/>
      <w:lang w:val="x-none" w:eastAsia="pl-PL"/>
    </w:rPr>
  </w:style>
  <w:style w:type="paragraph" w:styleId="NormalnyWeb">
    <w:name w:val="Normal (Web)"/>
    <w:basedOn w:val="Normalny"/>
    <w:rsid w:val="0028788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287884"/>
    <w:rPr>
      <w:b/>
      <w:bCs/>
    </w:rPr>
  </w:style>
  <w:style w:type="character" w:customStyle="1" w:styleId="h2">
    <w:name w:val="h2"/>
    <w:rsid w:val="00287884"/>
  </w:style>
  <w:style w:type="character" w:customStyle="1" w:styleId="h1">
    <w:name w:val="h1"/>
    <w:rsid w:val="00287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D49B-7B4C-4DB1-8A3F-EBFB917B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5576</Words>
  <Characters>33459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dc:creator>
  <cp:lastModifiedBy>Sylwia</cp:lastModifiedBy>
  <cp:revision>7</cp:revision>
  <cp:lastPrinted>2018-06-27T11:37:00Z</cp:lastPrinted>
  <dcterms:created xsi:type="dcterms:W3CDTF">2018-06-27T08:27:00Z</dcterms:created>
  <dcterms:modified xsi:type="dcterms:W3CDTF">2018-06-27T11:38:00Z</dcterms:modified>
</cp:coreProperties>
</file>