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8" w:rsidRPr="0063013C" w:rsidRDefault="001851AC" w:rsidP="0063013C">
      <w:pPr>
        <w:pStyle w:val="Tytu"/>
        <w:tabs>
          <w:tab w:val="left" w:pos="684"/>
        </w:tabs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Uchwała nr  XLII/252</w:t>
      </w:r>
      <w:r w:rsidR="0063013C" w:rsidRPr="0063013C">
        <w:rPr>
          <w:b w:val="0"/>
          <w:sz w:val="26"/>
          <w:szCs w:val="26"/>
        </w:rPr>
        <w:t>/2013</w:t>
      </w:r>
    </w:p>
    <w:p w:rsidR="00D668E8" w:rsidRPr="0063013C" w:rsidRDefault="00D668E8" w:rsidP="0063013C">
      <w:pPr>
        <w:pStyle w:val="Tytu"/>
        <w:tabs>
          <w:tab w:val="left" w:pos="684"/>
        </w:tabs>
        <w:spacing w:line="360" w:lineRule="auto"/>
        <w:rPr>
          <w:b w:val="0"/>
          <w:sz w:val="26"/>
          <w:szCs w:val="26"/>
        </w:rPr>
      </w:pPr>
      <w:r w:rsidRPr="0063013C">
        <w:rPr>
          <w:b w:val="0"/>
          <w:sz w:val="26"/>
          <w:szCs w:val="26"/>
        </w:rPr>
        <w:t>Rady Gminy Drawsko</w:t>
      </w:r>
    </w:p>
    <w:p w:rsidR="00156F41" w:rsidRPr="0063013C" w:rsidRDefault="0063013C" w:rsidP="0063013C">
      <w:pPr>
        <w:pStyle w:val="Tytu"/>
        <w:tabs>
          <w:tab w:val="left" w:pos="684"/>
        </w:tabs>
        <w:spacing w:line="360" w:lineRule="auto"/>
        <w:rPr>
          <w:b w:val="0"/>
          <w:sz w:val="26"/>
          <w:szCs w:val="26"/>
        </w:rPr>
      </w:pPr>
      <w:r w:rsidRPr="0063013C">
        <w:rPr>
          <w:b w:val="0"/>
          <w:sz w:val="26"/>
          <w:szCs w:val="26"/>
        </w:rPr>
        <w:t>z dnia  20.11.2013</w:t>
      </w:r>
      <w:r w:rsidR="00156F41" w:rsidRPr="0063013C">
        <w:rPr>
          <w:b w:val="0"/>
          <w:sz w:val="26"/>
          <w:szCs w:val="26"/>
        </w:rPr>
        <w:t xml:space="preserve"> r.</w:t>
      </w:r>
    </w:p>
    <w:p w:rsidR="00156F41" w:rsidRPr="0063013C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851AC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szCs w:val="24"/>
        </w:rPr>
        <w:t xml:space="preserve">w sprawie </w:t>
      </w:r>
      <w:r w:rsidR="001851AC">
        <w:rPr>
          <w:szCs w:val="24"/>
        </w:rPr>
        <w:t xml:space="preserve">wyrażenia woli współtworzenia obszaru Stowarzyszenia </w:t>
      </w:r>
      <w:r w:rsidR="004E399A">
        <w:rPr>
          <w:szCs w:val="24"/>
        </w:rPr>
        <w:t xml:space="preserve">    </w:t>
      </w:r>
      <w:r w:rsidR="001851AC">
        <w:rPr>
          <w:szCs w:val="24"/>
        </w:rPr>
        <w:t>Czarnkowsko-Trzcianeckiej Lokalnej Grupy Działania na okres programowania 2014-2020</w:t>
      </w:r>
    </w:p>
    <w:p w:rsidR="001851AC" w:rsidRDefault="001851AC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4506E8" w:rsidRDefault="00156F41" w:rsidP="004E399A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Na podstawie art. </w:t>
      </w:r>
      <w:r w:rsidR="004506E8">
        <w:rPr>
          <w:b w:val="0"/>
          <w:szCs w:val="24"/>
        </w:rPr>
        <w:t xml:space="preserve">18 ust. 1 ustawy z dnia 8 marca 1990 r. o samorządzie gminnym </w:t>
      </w:r>
      <w:r w:rsidR="004E399A">
        <w:rPr>
          <w:b w:val="0"/>
          <w:szCs w:val="24"/>
        </w:rPr>
        <w:t xml:space="preserve">               </w:t>
      </w:r>
      <w:bookmarkStart w:id="0" w:name="_GoBack"/>
      <w:bookmarkEnd w:id="0"/>
      <w:r w:rsidR="004506E8">
        <w:rPr>
          <w:b w:val="0"/>
          <w:szCs w:val="24"/>
        </w:rPr>
        <w:t>(</w:t>
      </w:r>
      <w:proofErr w:type="spellStart"/>
      <w:r w:rsidR="004506E8">
        <w:rPr>
          <w:b w:val="0"/>
          <w:szCs w:val="24"/>
        </w:rPr>
        <w:t>t.j</w:t>
      </w:r>
      <w:proofErr w:type="spellEnd"/>
      <w:r w:rsidR="004506E8">
        <w:rPr>
          <w:b w:val="0"/>
          <w:szCs w:val="24"/>
        </w:rPr>
        <w:t xml:space="preserve">. z 2013 r. </w:t>
      </w:r>
      <w:proofErr w:type="spellStart"/>
      <w:r w:rsidR="004506E8">
        <w:rPr>
          <w:b w:val="0"/>
          <w:szCs w:val="24"/>
        </w:rPr>
        <w:t>Dz.U</w:t>
      </w:r>
      <w:proofErr w:type="spellEnd"/>
      <w:r w:rsidR="004506E8">
        <w:rPr>
          <w:b w:val="0"/>
          <w:szCs w:val="24"/>
        </w:rPr>
        <w:t>. poz. 594 ze zm.) Rada Gminy Drawsko uchwala co następuje:</w:t>
      </w:r>
    </w:p>
    <w:p w:rsidR="004506E8" w:rsidRDefault="004506E8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050565" w:rsidRDefault="00050565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Gmina Drawsko deklaruje wolę współtworzenia obszaru Stowarzyszenia </w:t>
      </w:r>
      <w:r w:rsidR="004E399A">
        <w:rPr>
          <w:b w:val="0"/>
          <w:szCs w:val="24"/>
        </w:rPr>
        <w:t xml:space="preserve">                         </w:t>
      </w:r>
      <w:r>
        <w:rPr>
          <w:b w:val="0"/>
          <w:szCs w:val="24"/>
        </w:rPr>
        <w:t>Czarnkowsko-Trzcianeckiej Lokalnej Grupy Działania oraz przystąpienia do prac nad nową Lokalną Strategią Rozwoju, z uwzględnieniem okresu programowania na lata 2014-2020.</w:t>
      </w:r>
    </w:p>
    <w:p w:rsidR="00050565" w:rsidRDefault="00050565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</w:p>
    <w:p w:rsidR="00156F41" w:rsidRDefault="00156F41" w:rsidP="00156F41">
      <w:pPr>
        <w:tabs>
          <w:tab w:val="left" w:pos="684"/>
        </w:tabs>
        <w:spacing w:line="360" w:lineRule="auto"/>
        <w:ind w:firstLine="399"/>
        <w:jc w:val="both"/>
      </w:pP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§ 2</w:t>
      </w:r>
    </w:p>
    <w:p w:rsidR="00156F41" w:rsidRDefault="00050565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Upoważnia się Wójta Gminy Drawsko do wyznaczenia przedstaw</w:t>
      </w:r>
      <w:r w:rsidR="004E399A">
        <w:rPr>
          <w:b w:val="0"/>
          <w:szCs w:val="24"/>
        </w:rPr>
        <w:t>iciela Gminy Drawsko do prac w K</w:t>
      </w:r>
      <w:r>
        <w:rPr>
          <w:b w:val="0"/>
          <w:szCs w:val="24"/>
        </w:rPr>
        <w:t>omitecie Konsultacyjnym d.s. Lokalnej Strategii Rozwoju.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uchwały powierza się Wójtowi Gminy Drawsko.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Uchwała wchodzi w życie z dniem podjęcia.</w:t>
      </w:r>
    </w:p>
    <w:p w:rsidR="00156F4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p w:rsidR="001D0A84" w:rsidRDefault="001D0A84"/>
    <w:p w:rsidR="001D0A84" w:rsidRDefault="001D0A84"/>
    <w:p w:rsidR="001D0A84" w:rsidRDefault="001D0A84" w:rsidP="00050565">
      <w:pPr>
        <w:pStyle w:val="Tytu"/>
        <w:tabs>
          <w:tab w:val="left" w:pos="684"/>
        </w:tabs>
        <w:spacing w:line="360" w:lineRule="auto"/>
        <w:ind w:firstLine="399"/>
        <w:jc w:val="lef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D0A84" w:rsidRDefault="001D0A84"/>
    <w:sectPr w:rsidR="001D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1"/>
    <w:rsid w:val="00050565"/>
    <w:rsid w:val="00156F41"/>
    <w:rsid w:val="001851AC"/>
    <w:rsid w:val="001D0A84"/>
    <w:rsid w:val="004506E8"/>
    <w:rsid w:val="00456242"/>
    <w:rsid w:val="004E399A"/>
    <w:rsid w:val="0063013C"/>
    <w:rsid w:val="00D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GUS</cp:lastModifiedBy>
  <cp:revision>9</cp:revision>
  <cp:lastPrinted>2013-11-20T08:19:00Z</cp:lastPrinted>
  <dcterms:created xsi:type="dcterms:W3CDTF">2013-10-31T11:05:00Z</dcterms:created>
  <dcterms:modified xsi:type="dcterms:W3CDTF">2013-11-22T11:27:00Z</dcterms:modified>
</cp:coreProperties>
</file>