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12B6D">
        <w:rPr>
          <w:rFonts w:ascii="Times New Roman" w:hAnsi="Times New Roman" w:cs="Times New Roman"/>
          <w:b/>
          <w:bCs/>
          <w:sz w:val="24"/>
          <w:szCs w:val="24"/>
        </w:rPr>
        <w:t>XXXVII/213</w:t>
      </w:r>
      <w:r w:rsidR="00974988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/>
          <w:bCs/>
          <w:sz w:val="24"/>
          <w:szCs w:val="24"/>
        </w:rPr>
        <w:t>DRAWSKO</w:t>
      </w:r>
    </w:p>
    <w:p w:rsidR="002F1011" w:rsidRPr="00C50B2F" w:rsidRDefault="00974988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czerwca 2013 r.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</w:t>
      </w:r>
      <w:r w:rsidR="004860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6D44F7">
        <w:rPr>
          <w:rFonts w:ascii="Times New Roman" w:hAnsi="Times New Roman" w:cs="Times New Roman"/>
          <w:sz w:val="24"/>
          <w:szCs w:val="24"/>
        </w:rPr>
        <w:t>innym (Dz. U. z 2001 r. Nr 142,</w:t>
      </w:r>
      <w:r w:rsidR="0032459B">
        <w:rPr>
          <w:rFonts w:ascii="Times New Roman" w:hAnsi="Times New Roman" w:cs="Times New Roman"/>
          <w:sz w:val="24"/>
          <w:szCs w:val="24"/>
        </w:rPr>
        <w:t xml:space="preserve"> </w:t>
      </w:r>
      <w:r w:rsidRPr="002F1011">
        <w:rPr>
          <w:rFonts w:ascii="Times New Roman" w:hAnsi="Times New Roman" w:cs="Times New Roman"/>
          <w:sz w:val="24"/>
          <w:szCs w:val="24"/>
        </w:rPr>
        <w:t xml:space="preserve">poz. 1591,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="006D44F7">
        <w:rPr>
          <w:rFonts w:ascii="Times New Roman" w:hAnsi="Times New Roman" w:cs="Times New Roman"/>
          <w:sz w:val="24"/>
          <w:szCs w:val="24"/>
        </w:rPr>
        <w:t xml:space="preserve">) oraz art. 270 </w:t>
      </w:r>
      <w:r w:rsidRPr="002F1011">
        <w:rPr>
          <w:rFonts w:ascii="Times New Roman" w:hAnsi="Times New Roman" w:cs="Times New Roman"/>
          <w:sz w:val="24"/>
          <w:szCs w:val="24"/>
        </w:rPr>
        <w:t>ust. 4 ustawy z dnia 27 sierpnia 2009 r. o finansach publicznych (Dz. U. z 2009 r. N</w:t>
      </w:r>
      <w:r w:rsidR="006D44F7">
        <w:rPr>
          <w:rFonts w:ascii="Times New Roman" w:hAnsi="Times New Roman" w:cs="Times New Roman"/>
          <w:sz w:val="24"/>
          <w:szCs w:val="24"/>
        </w:rPr>
        <w:t xml:space="preserve">r 157,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Pr="002F101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z wykonania budżetu Gminy Drawsko </w:t>
      </w:r>
      <w:r w:rsidR="004A79D9">
        <w:rPr>
          <w:rFonts w:ascii="Times New Roman" w:hAnsi="Times New Roman" w:cs="Times New Roman"/>
          <w:sz w:val="24"/>
          <w:szCs w:val="24"/>
        </w:rPr>
        <w:t>za 2012</w:t>
      </w:r>
      <w:bookmarkStart w:id="0" w:name="_GoBack"/>
      <w:bookmarkEnd w:id="0"/>
      <w:r w:rsidRPr="002F101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D94180" w:rsidRPr="002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2F1011"/>
    <w:rsid w:val="00312B6D"/>
    <w:rsid w:val="0032459B"/>
    <w:rsid w:val="0048607F"/>
    <w:rsid w:val="004A79D9"/>
    <w:rsid w:val="006D44F7"/>
    <w:rsid w:val="009468E5"/>
    <w:rsid w:val="00974988"/>
    <w:rsid w:val="009C7DE4"/>
    <w:rsid w:val="00C50B2F"/>
    <w:rsid w:val="00CA0124"/>
    <w:rsid w:val="00D94180"/>
    <w:rsid w:val="00DC03A4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GUS</cp:lastModifiedBy>
  <cp:revision>15</cp:revision>
  <cp:lastPrinted>2012-06-26T15:44:00Z</cp:lastPrinted>
  <dcterms:created xsi:type="dcterms:W3CDTF">2012-05-29T08:40:00Z</dcterms:created>
  <dcterms:modified xsi:type="dcterms:W3CDTF">2013-06-05T12:36:00Z</dcterms:modified>
</cp:coreProperties>
</file>